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623234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623234">
        <w:tc>
          <w:tcPr>
            <w:tcW w:w="10484" w:type="dxa"/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623234" w:rsidRDefault="00623234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1 Rohbau......................................................................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Produkte BM; BM-P; BM-T10; BM-V10..................................................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1.2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M4..............................................................................................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1.3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 10...........................................................................................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1.4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 12...........................................................................................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1.5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 14...........................................................................................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1.6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 16...........................................................................................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1.7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AM 100............</w:t>
            </w:r>
            <w:r>
              <w:rPr>
                <w:b/>
                <w:lang w:val="de-DE" w:eastAsia="de-DE" w:bidi="de-DE"/>
              </w:rPr>
              <w:t>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1.8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AR 300.......................................................................................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623234" w:rsidRDefault="003E1C64">
      <w:pPr>
        <w:pStyle w:val="Normal"/>
        <w:spacing w:before="874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Borders>
          <w:top w:val="single" w:sz="2" w:space="0" w:color="auto"/>
        </w:tblBorders>
        <w:tblLayout w:type="fixed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Pr="003E1C6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3E1C64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3E1C64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3E1C64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3E1C64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623234" w:rsidRPr="003E1C64" w:rsidRDefault="0062323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623234" w:rsidRPr="003E1C64" w:rsidRDefault="003E1C64">
      <w:pPr>
        <w:pStyle w:val="Normal"/>
        <w:rPr>
          <w:sz w:val="2"/>
          <w:lang w:val="en-US" w:eastAsia="de-DE" w:bidi="de-DE"/>
        </w:rPr>
      </w:pPr>
      <w:r w:rsidRPr="003E1C64">
        <w:rPr>
          <w:sz w:val="2"/>
          <w:lang w:val="en-US" w:eastAsia="de-DE" w:bidi="de-DE"/>
        </w:rPr>
        <w:t xml:space="preserve">   </w:t>
      </w:r>
    </w:p>
    <w:p w:rsidR="00623234" w:rsidRPr="003E1C64" w:rsidRDefault="003E1C64">
      <w:pPr>
        <w:pStyle w:val="Normal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sz w:val="2"/>
          <w:lang w:val="en-US" w:eastAsia="de-DE" w:bidi="de-DE"/>
        </w:rPr>
      </w:pPr>
      <w:r w:rsidRPr="003E1C64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Pr="003E1C6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</w:pPr>
            <w:r>
              <w:rPr>
                <w:lang w:val="de-DE" w:eastAsia="de-DE" w:bidi="de-DE"/>
              </w:rPr>
              <w:t>Produktgruppe 1 Rohbau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623234" w:rsidRDefault="003E1C6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Produkte BM; BM-P; BM-T10; BM-V10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Bauwerksabdichtung gemäß DIN 18533, Teil 1 + 2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Aufbringen einer vollflächigen, mit dem Untergrund verbundenen Bitumenkaltselbstklebebah</w:t>
            </w:r>
            <w:r>
              <w:rPr>
                <w:b w:val="0"/>
                <w:color w:val="000000"/>
                <w:lang w:val="de-DE" w:eastAsia="de-DE" w:bidi="de-DE"/>
              </w:rPr>
              <w:t xml:space="preserve">n aus reißfester sowie rissüberbrückender Dichtungsbahn aus kunststoffmodifiziertem Bitumen mit HDPE Trägerfolie gemäß DIN 18533, Teil 1 + 2, </w:t>
            </w:r>
            <w:r>
              <w:rPr>
                <w:b w:val="0"/>
                <w:color w:val="000000"/>
                <w:lang w:val="de-DE" w:eastAsia="de-DE" w:bidi="de-DE"/>
              </w:rPr>
              <w:t>gegen Bodenfeuchte, nichtstauendes Sickerwas</w:t>
            </w:r>
            <w:r>
              <w:rPr>
                <w:b w:val="0"/>
                <w:lang w:val="de-DE" w:eastAsia="de-DE" w:bidi="de-DE"/>
              </w:rPr>
              <w:t>ser und nichtdrückendes Wasser und als Abdichtung gegen kapillar aufsteigende Feuchtigkeit und Wasserdampfbremse im Bodenbereich unter Estrichen und Rüttelböden. Die Einbau ist gemäß den Technischen Richtlinien d</w:t>
            </w:r>
            <w:r>
              <w:rPr>
                <w:b w:val="0"/>
                <w:lang w:val="de-DE" w:eastAsia="de-DE" w:bidi="de-DE"/>
              </w:rPr>
              <w:t xml:space="preserve">es Herstellers sorgfältig, inklusive aller zugehörigen Systemprodukte, auszuführen. 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Randbereiche sind bis OK des gesamten Fußbodenaufbaus auszuführen.</w:t>
      </w:r>
    </w:p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  <w:r>
        <w:rPr>
          <w:b w:val="0"/>
          <w:lang w:val="de-DE" w:eastAsia="de-DE" w:bidi="de-DE"/>
        </w:rPr>
        <w:tab/>
      </w:r>
    </w:p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 Kaltselbstklebebahn (KSK)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</w:t>
      </w:r>
      <w:r>
        <w:rPr>
          <w:b w:val="0"/>
          <w:lang w:val="de-DE" w:eastAsia="de-DE" w:bidi="de-DE"/>
        </w:rPr>
        <w:t>.............................'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BM-P KSK Primer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BM-T10 Verschweißungsband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BM-V10 Vlieskaschiertes Putzträgerband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0" w:name="LT_123079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 Produkte BM; BM-P; BM-T10; BM-V10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51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623234" w:rsidRPr="003E1C64" w:rsidRDefault="003E1C64">
      <w:pPr>
        <w:pStyle w:val="Normal"/>
        <w:pageBreakBefore/>
        <w:rPr>
          <w:sz w:val="2"/>
          <w:lang w:val="en-US" w:eastAsia="de-DE" w:bidi="de-DE"/>
        </w:rPr>
      </w:pPr>
      <w:bookmarkStart w:id="1" w:name="_GoBack"/>
      <w:bookmarkEnd w:id="1"/>
      <w:r w:rsidRPr="003E1C64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Pr="003E1C6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M4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Ausbessern und Reparieren von Bauteilen aus Beton und Stahlbeton sowie von Zementestrichen und Zementputzen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Ausbessern von Betonteilen mit einem zementären, schnellerhärtenden Trockenmörtel auf Basis des Wittener Schnellzementes. Abbindebeginn nach 30</w:t>
            </w:r>
            <w:r>
              <w:rPr>
                <w:b w:val="0"/>
                <w:lang w:val="de-DE" w:eastAsia="de-DE" w:bidi="de-DE"/>
              </w:rPr>
              <w:t xml:space="preserve"> Minuten. Bauaufsichtlich zugelassen.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M4 Schnellmörtel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2" w:name="LT_123081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 Produkt M4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797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Pr="003E1C6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3E1C64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3E1C64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3E1C64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3E1C64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623234" w:rsidRPr="003E1C64" w:rsidRDefault="00623234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623234" w:rsidRPr="003E1C64" w:rsidRDefault="003E1C64">
      <w:pPr>
        <w:pStyle w:val="Normal"/>
        <w:rPr>
          <w:sz w:val="2"/>
          <w:lang w:val="en-US" w:eastAsia="de-DE" w:bidi="de-DE"/>
        </w:rPr>
      </w:pPr>
      <w:r w:rsidRPr="003E1C64">
        <w:rPr>
          <w:sz w:val="2"/>
          <w:lang w:val="en-US" w:eastAsia="de-DE" w:bidi="de-DE"/>
        </w:rPr>
        <w:t xml:space="preserve">   </w:t>
      </w:r>
    </w:p>
    <w:p w:rsidR="00623234" w:rsidRPr="003E1C64" w:rsidRDefault="003E1C64">
      <w:pPr>
        <w:pStyle w:val="Normal"/>
        <w:pageBreakBefore/>
        <w:rPr>
          <w:sz w:val="2"/>
          <w:lang w:val="en-US" w:eastAsia="de-DE" w:bidi="de-DE"/>
        </w:rPr>
      </w:pPr>
      <w:r w:rsidRPr="003E1C64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Pr="003E1C6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10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von feinen Rissen und Poren in Betonoberflächen an Wand- und Deckenflächen, Außen und Innen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Schließen von kleinen feinen Rissen und Poren in Betonoberflächen mit schnell erhärtender, zementgrauer, auf Null ausziehbarer sowie wasser- und wett</w:t>
            </w:r>
            <w:r>
              <w:rPr>
                <w:b w:val="0"/>
                <w:lang w:val="de-DE" w:eastAsia="de-DE" w:bidi="de-DE"/>
              </w:rPr>
              <w:t>erfester zementärer Spachtelmasse.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B10 Beton-Feinspachtel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3" w:name="LT_123083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 Produkt B 10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820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12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Glätten, Ausbessern und Nivellieren von Wand- und Deckenflächen aus Sichtbeton, Außen und Innen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 und Auffüllen von kleineren Lunkern an Betonteilen mit zementärer, spannungsarmer, zementgrauer, atmungsfähiger, wasser- und wetterfester  Spachtel</w:t>
            </w:r>
            <w:r>
              <w:rPr>
                <w:b w:val="0"/>
                <w:lang w:val="de-DE" w:eastAsia="de-DE" w:bidi="de-DE"/>
              </w:rPr>
              <w:t>masse.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B12 Betonspachtel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4" w:name="LT_12308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 Produkt B 12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820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14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Ausbessern, Auffüllen und Glätten von Fehlstellen in tragenden Bauteilen aus Beton, Außen und Innen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Ausbessern, Auffüllen und Glätten von Fehlstellen in tragenden Bauteilen aus Beton, mit schnell erhärtender, zementgrauer, sowie wasser- und wetterfest</w:t>
            </w:r>
            <w:r>
              <w:rPr>
                <w:b w:val="0"/>
                <w:lang w:val="de-DE" w:eastAsia="de-DE" w:bidi="de-DE"/>
              </w:rPr>
              <w:t>er zementärer Spachtelmasse.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B14 Beton-Reparaturmörtel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5" w:name="LT_123087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 Produkt B 14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820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16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Ausbruchstellen Reprofilieren mit PCC-Mörtel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Vorbereitete mattfeuchte Ausbruchstellen sowie freigelegte und entrostete Bewehrung vollflächig mit PCC-Mörtel einschlämmen und anschließend frisch in frisch mit einem zementgrauen und schwundarmen PCC-Instandsetzungsmörtel, zertifiziert nach EN 1504-3 und</w:t>
            </w:r>
            <w:r>
              <w:rPr>
                <w:b w:val="0"/>
                <w:lang w:val="de-DE" w:eastAsia="de-DE" w:bidi="de-DE"/>
              </w:rPr>
              <w:t xml:space="preserve"> EN 1504-7, flächenbündig schließen. 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sanierten Flächen vor zu frühem Austrocknen schützen.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Schichtdicke im Mittel ... mm</w:t>
      </w:r>
    </w:p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B16 Betonreparaturmörtel mit Korrosionsschutz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6" w:name="LT_123089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 Produkt B 16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752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AM 100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Gefälle- und Ausgleichsspachtelung unter großformatigen Fliesen und Platten im Innen-, Außen- und Unterwasserbereich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des erforderlichen Gefälles z. B. im Bereich der bodengleichen Dusche bzw. schließen von allgemeinen Lunkern- und Unebenhei</w:t>
            </w:r>
            <w:r>
              <w:rPr>
                <w:b w:val="0"/>
                <w:lang w:val="de-DE" w:eastAsia="de-DE" w:bidi="de-DE"/>
              </w:rPr>
              <w:t xml:space="preserve">ten zum Erreichen der Ebenheitstoleranzen nach DIN 18202 mit hydraulisch erhärtendem, standfesten Ausgleichsmörtel in Schichtdicken von  5 - 50 mm. Material als Untergrund für das nachfolgende Verbundabdichtungssystem innerhalb der Ebenheitstoleranzen der </w:t>
            </w:r>
            <w:r>
              <w:rPr>
                <w:b w:val="0"/>
                <w:lang w:val="de-DE" w:eastAsia="de-DE" w:bidi="de-DE"/>
              </w:rPr>
              <w:t>DIN 18202 und der ZDB Fachinformation „Großformatige keramische Fliesen und Platten“ abziehen. Schichtdicke im Mittel ______mm. Gefälle _____%.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AM 100 Ausgleichsmörtel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  <w:bookmarkStart w:id="7" w:name="LT_123091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 Produkt AM 100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706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23234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AR 300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Gefälle- und Ausgleichsspachtelung unter großformatigen Fliesen und Platten im Innen- und Außenbereich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des erforderlichen Gefälles z. B. im Bereich der bodengleichen Dusche bzw. schließen von allgemeinen Lunkern- und Unebenheiten zum Erreic</w:t>
            </w:r>
            <w:r>
              <w:rPr>
                <w:b w:val="0"/>
                <w:lang w:val="de-DE" w:eastAsia="de-DE" w:bidi="de-DE"/>
              </w:rPr>
              <w:t>hen der Ebenheitstoleranzen nach DIN 18202 mit hydraulisch erhärtendem, standfesten, emissionsarmen (EMICODE EC 1) und flexiblem Multimörtel, C1 TE nach DIN EN 12004 in den Schichtdicken von  2 - 30 mm. Material als Untergrund für das nachfolgende Verbunda</w:t>
            </w:r>
            <w:r>
              <w:rPr>
                <w:b w:val="0"/>
                <w:lang w:val="de-DE" w:eastAsia="de-DE" w:bidi="de-DE"/>
              </w:rPr>
              <w:t>bdichtungssystem innerhalb der Ebenheitstoleranzen der DIN 18202 und der ZDB Fachinformation „Großformatige keramische Fliesen und Platten“ abziehen. Schichtdicke im Mittel ______mm. Gefälle _____%.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62323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300 Multimörtel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  <w:bookmarkStart w:id="8" w:name="LT_123093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1.8.2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Ausgleichen, Spachteln und Verputzen von Wandflächen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23234" w:rsidRDefault="003E1C6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Erstellen eines Wandputzes für Schichtstärken von 2 - 30 mm, sowie Füllen von Löchern, Vertiefungen, Schlitzen und Ausbrüchen zur Aufnahme von Fliesen- und Plattenbelägen mit sehr emissionsarmen (EMICODE EC 1), filz- und glättbare</w:t>
            </w:r>
            <w:r>
              <w:rPr>
                <w:b w:val="0"/>
                <w:lang w:val="de-DE" w:eastAsia="de-DE" w:bidi="de-DE"/>
              </w:rPr>
              <w:t>n, spannungsarmen Multimörtel. Spannungsarm auch in dicken Schichten und nach ca. 2 Stunden verlegereif für Fliesen.</w:t>
            </w:r>
          </w:p>
        </w:tc>
        <w:tc>
          <w:tcPr>
            <w:tcW w:w="1700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300, Multimörtel</w:t>
      </w:r>
    </w:p>
    <w:p w:rsidR="00623234" w:rsidRDefault="003E1C6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9" w:name="LT_123094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23234">
        <w:tc>
          <w:tcPr>
            <w:tcW w:w="454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 Produkt AR 300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 Produktgruppe 1 Rohbau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283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23234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23234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23234" w:rsidRDefault="00623234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9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23234">
        <w:tc>
          <w:tcPr>
            <w:tcW w:w="10483" w:type="dxa"/>
            <w:tcBorders>
              <w:top w:val="single" w:sz="4" w:space="0" w:color="auto"/>
            </w:tcBorders>
            <w:shd w:val="clear" w:color="auto" w:fill="auto"/>
            <w:tcMar>
              <w:top w:w="36" w:type="dxa"/>
            </w:tcMar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623234">
        <w:tc>
          <w:tcPr>
            <w:tcW w:w="10484" w:type="dxa"/>
            <w:shd w:val="clear" w:color="auto" w:fill="auto"/>
          </w:tcPr>
          <w:p w:rsidR="00623234" w:rsidRDefault="003E1C64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Produkte BM; BM-P; BM-T10; BM-V10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M4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 10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 12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 14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 16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AM 100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1.8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AR 300</w:t>
            </w:r>
          </w:p>
        </w:tc>
        <w:tc>
          <w:tcPr>
            <w:tcW w:w="102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367"/>
        <w:gridCol w:w="1695"/>
      </w:tblGrid>
      <w:tr w:rsidR="00623234"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23234" w:rsidRDefault="003E1C6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  <w:tc>
          <w:tcPr>
            <w:tcW w:w="1367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23234" w:rsidRDefault="003E1C6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zzgl. MwSt  ......... %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23234">
        <w:tc>
          <w:tcPr>
            <w:tcW w:w="170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23234" w:rsidRDefault="003E1C6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23234" w:rsidRDefault="003E1C6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23234" w:rsidRDefault="003E1C6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before="683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3E1C6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23234">
        <w:tc>
          <w:tcPr>
            <w:tcW w:w="5958" w:type="dxa"/>
            <w:shd w:val="clear" w:color="auto" w:fill="auto"/>
          </w:tcPr>
          <w:p w:rsidR="00623234" w:rsidRDefault="00623234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23234" w:rsidRDefault="0062323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23234" w:rsidRDefault="003E1C6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23234">
        <w:tc>
          <w:tcPr>
            <w:tcW w:w="10483" w:type="dxa"/>
            <w:shd w:val="clear" w:color="auto" w:fill="auto"/>
          </w:tcPr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23234" w:rsidRDefault="003E1C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23234" w:rsidRDefault="0062323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23234" w:rsidRDefault="003E1C6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23234" w:rsidRDefault="00623234">
      <w:pPr>
        <w:pStyle w:val="Normal"/>
        <w:rPr>
          <w:sz w:val="2"/>
          <w:lang w:val="de-DE" w:eastAsia="de-DE" w:bidi="de-DE"/>
        </w:rPr>
      </w:pPr>
    </w:p>
    <w:sectPr w:rsidR="00623234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234"/>
    <w:rsid w:val="003E1C64"/>
    <w:rsid w:val="006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D587-19A6-4E1D-B703-4272B771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C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C64"/>
    <w:rPr>
      <w:rFonts w:ascii="Segoe UI" w:eastAsia="NewsGotT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3724</Words>
  <Characters>23466</Characters>
  <Application>Microsoft Office Word</Application>
  <DocSecurity>0</DocSecurity>
  <Lines>195</Lines>
  <Paragraphs>54</Paragraphs>
  <ScaleCrop>false</ScaleCrop>
  <Company/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2020-01-31T13:40:00Z</dcterms:created>
  <dcterms:modified xsi:type="dcterms:W3CDTF">2020-01-31T13:40:00Z</dcterms:modified>
</cp:coreProperties>
</file>