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8A3" w:rsidRDefault="008A4FD7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" name="_tx_id_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13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</w:pPr>
            <w:r>
              <w:rPr>
                <w:lang w:val="de-DE" w:eastAsia="de-DE" w:bidi="de-DE"/>
              </w:rPr>
              <w:t>Produktgruppe 9 Wandspachtelmassen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</w:rPr>
            </w:pPr>
          </w:p>
        </w:tc>
      </w:tr>
    </w:tbl>
    <w:p w:rsidR="009858A3" w:rsidRDefault="008A4FD7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283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Text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Vorbermerkungen Malerarbeiten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Text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Malerarbeiten: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  <w:tab w:val="left" w:pos="0"/>
              </w:tabs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9858A3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Verarbeitungshinweis:</w:t>
      </w:r>
    </w:p>
    <w:p w:rsidR="009858A3" w:rsidRDefault="008A4FD7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Die technischen Richtlinien des Herstellers werden beachtet.</w:t>
      </w:r>
    </w:p>
    <w:p w:rsidR="009858A3" w:rsidRDefault="009858A3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Gleichwertigkeit:</w:t>
      </w:r>
    </w:p>
    <w:p w:rsidR="009858A3" w:rsidRDefault="008A4FD7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Sofern in den Vorbemerkungen oder Positionen nichts anderes festgelegt ist,</w:t>
      </w:r>
    </w:p>
    <w:p w:rsidR="009858A3" w:rsidRDefault="008A4FD7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gelten als Kriterien der Gleichwertigkeit von beispielhaft angeführten</w:t>
      </w:r>
    </w:p>
    <w:p w:rsidR="009858A3" w:rsidRDefault="008A4FD7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Ausführungen alle technischen Spezifikationen, die im Leistungsverzeichnis</w:t>
      </w:r>
    </w:p>
    <w:p w:rsidR="009858A3" w:rsidRDefault="008A4FD7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beschrieben sind, sowie die besonderen Eigenschaften, die in den technischen</w:t>
      </w:r>
    </w:p>
    <w:p w:rsidR="009858A3" w:rsidRDefault="008A4FD7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Unterlagen des Erzeugers der beis</w:t>
      </w:r>
      <w:r>
        <w:rPr>
          <w:b w:val="0"/>
          <w:lang w:val="de-DE" w:eastAsia="de-DE" w:bidi="de-DE"/>
        </w:rPr>
        <w:t>pielhaft angeführten Ausführung angegeben</w:t>
      </w:r>
    </w:p>
    <w:p w:rsidR="009858A3" w:rsidRDefault="008A4FD7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sind.</w:t>
      </w:r>
    </w:p>
    <w:p w:rsidR="009858A3" w:rsidRDefault="008A4FD7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Wird in der Bieterlücke eine gleichwertige Ausführung angeboten, sind alle der</w:t>
      </w:r>
    </w:p>
    <w:p w:rsidR="009858A3" w:rsidRDefault="008A4FD7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beispielhaften Ausführung entsprechenden technischen Spezifikationen,</w:t>
      </w:r>
    </w:p>
    <w:p w:rsidR="009858A3" w:rsidRDefault="008A4FD7">
      <w:pPr>
        <w:pStyle w:val="Text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eventuell in einem Beiblatt, angegeben.</w:t>
      </w:r>
      <w:bookmarkStart w:id="0" w:name="LT_134977"/>
      <w:bookmarkEnd w:id="0"/>
    </w:p>
    <w:p w:rsidR="009858A3" w:rsidRDefault="008A4FD7">
      <w:pPr>
        <w:pStyle w:val="Normal"/>
        <w:spacing w:before="836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2" name="_tx_id_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2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BU-R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Verstärkung der Spachtelung durch Armierungsgewebe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Faltenfreies einbetten eines hochreißfesten, alkalibeständigen Armierungsgewebe aus wasser- und witterungsbeständiger und imprägnierter Glasseide über Rohbau-Materialwechsel im Putzgrund, labilen Putzgrund u.ä. in obere Putz- bzw. Spachtelschicht. Die Über</w:t>
            </w:r>
            <w:r>
              <w:rPr>
                <w:b w:val="0"/>
                <w:lang w:val="de-DE" w:eastAsia="de-DE" w:bidi="de-DE"/>
              </w:rPr>
              <w:t>lappung von Putzbewehrungen muss mindestens 100 mm betragen, auf benachbarte Bauteile 200 mm.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Produkt: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BU-R Armierungsgewebe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" w:name="LT_134979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924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3" name="_tx_id_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3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9.2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RF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9.2.1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Schließen von gering belasteten Anschlussfugen und Rissen, Innen und Außen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Schließen von gering belasteten Anschlussfugen, Rissen, Löchern und Kratzern im Innen- und Außenbereich auf Untergründen wie Holz, Beton, Putz, Mauerwerk, Gipskarton u.a. mit e</w:t>
            </w:r>
            <w:r>
              <w:rPr>
                <w:b w:val="0"/>
                <w:lang w:val="de-DE" w:eastAsia="de-DE" w:bidi="de-DE"/>
              </w:rPr>
              <w:t>inem überstreichbaren, schwundfreien, flexiblen und sehr emissionsarmen Kartuschen-Leichtspachtel auf Acryldispersionsbasis.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RF Kartuschenspachtel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2" w:name="LT_134981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900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4" name="_tx_id_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4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9.3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R 1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9.3.1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glätten von ... gemäß Qualitätsstufen Q1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Spachteln und glätten von ... gemäß den Qualitätsstufen Q1 bis Q4 des Merkblatt Nr. 2 der Industriegruppe Gipsplatten zur Aufnahme von Anstrichen und</w:t>
            </w:r>
            <w:r>
              <w:rPr>
                <w:b w:val="0"/>
                <w:lang w:val="de-DE" w:eastAsia="de-DE" w:bidi="de-DE"/>
              </w:rPr>
              <w:t xml:space="preserve"> Tapeten mit einer hydraulisch schnell erhärtenden und schnell trocknenden (ARDURAPID Effekt), sehr emissionsarmen (EMICODE EC 1 Plus), filz- und glättbaren, rissfreien, kunststoffvergüteten, spezialzementgebundenen, weißen und standfesten zementären Spach</w:t>
            </w:r>
            <w:r>
              <w:rPr>
                <w:b w:val="0"/>
                <w:lang w:val="de-DE" w:eastAsia="de-DE" w:bidi="de-DE"/>
              </w:rPr>
              <w:t>telmasse. Auf vielen Untergründen ohne Grundierung einsetzbar.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flächige Spachtelung bis 10 mm und nach ca. 16 Stunden überarbeitbar.</w:t>
      </w:r>
    </w:p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R1 Renovierungsspachtel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3" w:name="LT_134983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9.3.2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Schließen von Kabelschlitzen und anderen kleinen Ausbrüchen mit flächigem ausspachteln der Übergänge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Schließen von Kabelschlitzen und anderen kleinen Ausbrüchen mit flächigem ausspachteln der Übergänge zur Aufnahme von weiteren Spachtelschichten, Tape</w:t>
            </w:r>
            <w:r>
              <w:rPr>
                <w:b w:val="0"/>
                <w:lang w:val="de-DE" w:eastAsia="de-DE" w:bidi="de-DE"/>
              </w:rPr>
              <w:t>ten, Anstrichen, Dispersionsputzen, Wandbelägen auf saugfähigen und nicht saugfähigen Untergründen mit einem hydraulisch schnell erhärtendem und schnell trocknenden (ARDURAPID Effekt), sehr emissionsarmen (EMICODE EC 1 Plus), filz- und glättbarem, rissfrei</w:t>
            </w:r>
            <w:r>
              <w:rPr>
                <w:b w:val="0"/>
                <w:lang w:val="de-DE" w:eastAsia="de-DE" w:bidi="de-DE"/>
              </w:rPr>
              <w:t>em, kunststoffvergütetem, spezialzementgebundenem, standfestem und weißem zementären Mörtel. Auf vielen Untergründen ohne Grundierung einsetzbar.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flächige Spachtelung bis 10 mm und nach ca. 16 Stunden überarbeitbar.</w:t>
      </w:r>
    </w:p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R1 Renovierungsspachtel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4" w:name="LT_134984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9.3.3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Überspachteln von vorhandenen Fliesenbelägen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Überspachteln von vorhandenen grundgereinigten (und evtl. angeschliffenen) Fliesenbelägen zur Aufnahme von weiteren Spachtelschichten, Tapeten, Anstrichen, Dispersionsputzen, Wandbelägen mit einer hydraulisch schnell erhärtenden und schnell trocknenden (AR</w:t>
            </w:r>
            <w:r>
              <w:rPr>
                <w:b w:val="0"/>
                <w:lang w:val="de-DE" w:eastAsia="de-DE" w:bidi="de-DE"/>
              </w:rPr>
              <w:t xml:space="preserve">DURAPID Effekt), sehr emissionsarmen (EMICODE EC 1 Plus), filz- und glättbaren, rissfreien, kunststoffvergüteten, spezialzementgebundenen, standfesten und auf vielen Untergründen ohne Grundierung haftenden weißen zementären Spachtelmasse. 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flächige Spachtelung bis 10 mm und nach ca. 16 Stunden überarbeitbar.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R1 Renovierungsspachtel</w:t>
      </w:r>
    </w:p>
    <w:p w:rsidR="009858A3" w:rsidRDefault="008A4FD7">
      <w:pPr>
        <w:pStyle w:val="Normal"/>
        <w:spacing w:before="70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5" name="_tx_id_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5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5" w:name="LT_134985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9.3.4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Ausgleichen der Wandflächen zur Aufnahme der Abdichtung bzw. des Fliesenbelages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Ausgleichen der Wandflächen zur Aufnahme der Abdichtung bzw. des Fliesenbelages mit einer hydraulisch schnell erhärtenden und schnell trocknenden (ARDURAPID Effekt), sehr emissionsarmen (EMICODE EC 1 Plus), filz- und glättbaren, rissfreien, kunststoffvergü</w:t>
            </w:r>
            <w:r>
              <w:rPr>
                <w:b w:val="0"/>
                <w:lang w:val="de-DE" w:eastAsia="de-DE" w:bidi="de-DE"/>
              </w:rPr>
              <w:t>teten, spezialzementgebundenen, weißen und standfesten zementären Spachtelmasse. Auf vielen Untergründen ohne Grundierung einsetzbar.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flächige Spachtelung bis 10 mm und nach ca. 16 Stunden überarbeitbar.</w:t>
      </w:r>
    </w:p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R1 Renovierungsspachtel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6" w:name="LT_134986"/>
      <w:bookmarkEnd w:id="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828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6" name="_tx_id_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6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9.4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F 3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9.4.1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Füllen, Ausbessern und Spachteln von Ausbrüchen und Flächen an Fassaden zur Aufnahme von Farben, Dispersionsputzen und Spachteltechniken im Innen- und Außenbereich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Füllen, Ausbessern und Spachteln von Ausbrüchen und Flächen an Fassaden zur Aufnahme vo</w:t>
            </w:r>
            <w:r>
              <w:rPr>
                <w:b w:val="0"/>
                <w:lang w:val="de-DE" w:eastAsia="de-DE" w:bidi="de-DE"/>
              </w:rPr>
              <w:t>n Farben, Dispersionsputzen und Spachteltechniken mit einer hydraulisch schnell erhärtenden und schnell trocknenden (ARDURAPID Plus-Effekt), sehr emissionsarmen (EMICODE EC 1 Plus), nicht beifallenden, filz- und glättbaren, rissfreien, hoch kunststoffvergü</w:t>
            </w:r>
            <w:r>
              <w:rPr>
                <w:b w:val="0"/>
                <w:lang w:val="de-DE" w:eastAsia="de-DE" w:bidi="de-DE"/>
              </w:rPr>
              <w:t>teter, standfesten und auf vielen Untergründen ohne Grundierung haftenden weißen zementären Spachtelmasse.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 3 Füll-, Fleck- und Flächenspachtel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7" w:name="LT_134988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831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7" name="_tx_id_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7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9.5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ARDEX R4 RAPID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9.5.1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Füllen und Ausbessern von Löchern, Ausbrüchen und Vertiefungen in vielen Untergründen im Innenbereich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Glätten und Spachteln von Wand-, Decken- und Bodenflächen, Ausbrüchen und Vertiefungen zur Aufnahme von Tapeten, Anstrichen, Dispersionsputzen, Wand-</w:t>
            </w:r>
            <w:r>
              <w:rPr>
                <w:b w:val="0"/>
                <w:lang w:val="de-DE" w:eastAsia="de-DE" w:bidi="de-DE"/>
              </w:rPr>
              <w:t xml:space="preserve"> und Bodenbelägen auf saugfähigen und nicht saugfähigen Untergründen. Füllen von Rissen, tiefen Löchern, Schlitzen sowie Fugen mit einem hydraulisch schnell erhärtendem und schnell trocknendem (ARDURAPID Effekt), sehr emissionsarmen (EMICODE EC 1 Plus), fi</w:t>
            </w:r>
            <w:r>
              <w:rPr>
                <w:b w:val="0"/>
                <w:lang w:val="de-DE" w:eastAsia="de-DE" w:bidi="de-DE"/>
              </w:rPr>
              <w:t>lz- und glättbarem, rissfreiem, kunststoffvergütetem, spezialzementgebundenem, standfesten und auf vielen Untergründen haftenden weißem zementären Mörtel. Auf sehr vielen Untergründen ohne Grundierung einsetzbar.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Für flächige Spachtelung bis 10 mm und nach ca. 45-60 Minuten überarbeitbar.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 xml:space="preserve">ARDEX R4 RAPID Universal-Schnellspachtel </w:t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</w: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8" w:name="LT_134990"/>
      <w:bookmarkEnd w:id="8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Pr="008A4FD7" w:rsidRDefault="008A4FD7" w:rsidP="008A4FD7">
      <w:pPr>
        <w:pStyle w:val="Normal"/>
        <w:spacing w:before="7637"/>
        <w:rPr>
          <w:sz w:val="2"/>
          <w:lang w:val="en-US" w:eastAsia="de-DE" w:bidi="de-DE"/>
        </w:rPr>
      </w:pPr>
      <w:r>
        <w:rPr>
          <w:sz w:val="2"/>
          <w:lang w:val="de-DE" w:eastAsia="de-DE" w:bidi="de-DE"/>
        </w:rPr>
        <w:t xml:space="preserve">   </w:t>
      </w:r>
      <w:bookmarkStart w:id="9" w:name="_GoBack"/>
      <w:bookmarkEnd w:id="9"/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</w:t>
      </w:r>
      <w:r w:rsidRPr="008A4FD7">
        <w:rPr>
          <w:sz w:val="2"/>
          <w:lang w:val="en-US" w:eastAsia="de-DE" w:bidi="de-DE"/>
        </w:rPr>
        <w:t xml:space="preserve">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8" name="_tx_id_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8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9.6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F 5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9.6.1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Spachteln, Glätten und  Ausbessern von Fassadenflächen zur Aufnahme von Dispersionsanstrichen, Mineralputzen und Spachteltechniken im Innen- und Außenbereich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Spachteln, Glätten und Ausbessern von Flächen an Fassaden und zur Aufnahme von Dispersionanst</w:t>
            </w:r>
            <w:r>
              <w:rPr>
                <w:b w:val="0"/>
                <w:lang w:val="de-DE" w:eastAsia="de-DE" w:bidi="de-DE"/>
              </w:rPr>
              <w:t>richen, Mineralputzen und Spachteltechniken mit einer faserverstärkten, hydraulisch schnell erhärtenden und schnell trocknenden (ARDURAPID Plus-Effekt), sehr emissionsarmen (EMICODE EC 1 Plus), nicht beifallenden, filz-, glätt- und schleifbaren, rissfreien</w:t>
            </w:r>
            <w:r>
              <w:rPr>
                <w:b w:val="0"/>
                <w:lang w:val="de-DE" w:eastAsia="de-DE" w:bidi="de-DE"/>
              </w:rPr>
              <w:t>, hoch kunststoffvergüteten, standfesten und auf vielen Untergründen ohne Grundierung haftenden weißen zementären Spachtelmasse.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 5 Faserarmierte Fassadenspachtelmasse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0" w:name="LT_134992"/>
      <w:bookmarkEnd w:id="1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8312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9" name="_tx_id_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9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9.7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F 11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9.7.1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von Fassadenflächen zur Aufnahme von 2-K Silikatfarben, Mineralputzen und Spachteltechniken im Innen- und Außenbereich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Glätten, Ausbessern und Nivellieren von Fassaden-, Wand- und Deckenflächen zur Aufnahme von 2-K Silikatfarben, Mineralputz</w:t>
            </w:r>
            <w:r>
              <w:rPr>
                <w:b w:val="0"/>
                <w:lang w:val="de-DE" w:eastAsia="de-DE" w:bidi="de-DE"/>
              </w:rPr>
              <w:t>en und Spachteltechniken mit einer zementären, sehr emissionsarmen (EMICODE EC 1 Plus), spannungsarmen, atmungsfähigen sowie wetterbeständigen und weißen Spachtelmasse.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F 11 Fassadenspachtel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1" w:name="LT_134994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900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0" name="_tx_id_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10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9.8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DF 710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9.8.1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glätten von ... gemäß Qualitätsstufen Q2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Spachteln und glätten von ... gemäß den Qualitätsstufen Q2 bis Q4 des Merkblatt Nr. 2 der Industriegruppe Gipsplatten zur Aufnahme von Anstrichen und</w:t>
            </w:r>
            <w:r>
              <w:rPr>
                <w:b w:val="0"/>
                <w:lang w:val="de-DE" w:eastAsia="de-DE" w:bidi="de-DE"/>
              </w:rPr>
              <w:t xml:space="preserve"> Tapeten mit einer spritz-, und von Hand verarbeitbaren, sehr emissionsarmen (EMICODE EC 1 Plus) und ergibigen, standfesten, nicht brennbaren (A1 gemäß DIN 13501-1), filz- und glättbaren, gut schleifbaren, kunststoffvergüteten, auf Null ausziehbare, rissfr</w:t>
            </w:r>
            <w:r>
              <w:rPr>
                <w:b w:val="0"/>
                <w:lang w:val="de-DE" w:eastAsia="de-DE" w:bidi="de-DE"/>
              </w:rPr>
              <w:t>eien, weißen gebrauchsfertigen Dispersions-Spachtelmasse mit leichter Verarbeitung und guter Haftung ohne Voranstrich auf vielen üblichen Untergründen.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DF 710 Flächenspachtel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2" w:name="LT_134996"/>
      <w:bookmarkEnd w:id="1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8321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1" name="_tx_id_11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11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9.9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W 820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9.9.1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glätten von ... gemäß Qualitätsstufen Q1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Spachteln und glätten von ... gemäß den Qualitätsstufen Q1 bis Q4 des Merkblatt Nr. 2 der Industriegruppe Gipsplatten zur Aufnahme von Anstrichen und</w:t>
            </w:r>
            <w:r>
              <w:rPr>
                <w:b w:val="0"/>
                <w:lang w:val="de-DE" w:eastAsia="de-DE" w:bidi="de-DE"/>
              </w:rPr>
              <w:t xml:space="preserve"> Tapeten mit einer spritz-, roll- und von Hand verarbeitbaren hydraulisch erhärtenden, sehr emissionsarmen (EMICODE EC 1 Plus), nicht beifallenden, nicht brennbaren, filz- und glättbaren, gut schleifbaren, rissfreier, kunststoffvergüteten, standfesten und </w:t>
            </w:r>
            <w:r>
              <w:rPr>
                <w:b w:val="0"/>
                <w:lang w:val="de-DE" w:eastAsia="de-DE" w:bidi="de-DE"/>
              </w:rPr>
              <w:t>weißen Gips-Spachtelmasse mit sehr langer Verarbeitungs- und Nachbearbeitungszeit.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W 820 SUPERFINISH HandSpritzRoll Spachtelmasse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3" w:name="LT_134998"/>
      <w:bookmarkEnd w:id="1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854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2" name="_tx_id_12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12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9.10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826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9.10.1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Glätten von ... gemäß Qualitätsstufen Q1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Glätten von ... gemäß den Qualitätsstufen Q1 bis Q4 des Merkblatt Nr. 2 der Industriegruppe Gipsplatten zur Aufnahme von Anstrichen und Tapeten mit einer hydraulis</w:t>
            </w:r>
            <w:r>
              <w:rPr>
                <w:b w:val="0"/>
                <w:lang w:val="de-DE" w:eastAsia="de-DE" w:bidi="de-DE"/>
              </w:rPr>
              <w:t>ch erhärtenden, sehr emissionsarmen (EMICODE EC 1 Plus), nicht beifallenden, nicht brennbaren (A1 gemäß DIN 13501-1), sehr ergiebigen, gut filz- glätt-, schleifbaren, rissfreien, kunststoffvergüteten und weißen Gips-Spachtelmasse die ansatzlos auf Null aus</w:t>
            </w:r>
            <w:r>
              <w:rPr>
                <w:b w:val="0"/>
                <w:lang w:val="de-DE" w:eastAsia="de-DE" w:bidi="de-DE"/>
              </w:rPr>
              <w:t>ziehbar ist.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826 Wandglätter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4" w:name="LT_135000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877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3" name="_tx_id_13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3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13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826 READY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9.11.1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glätten von ... gemäß Qualitätsstufen Q2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Spachteln und glätten von ... gemäß den Qualitätsstufen Q2 bis Q4 des Merkblatt Nr. 2 der Industriegruppe Gipsplatten zur Aufnahme von Anstrichen und</w:t>
            </w:r>
            <w:r>
              <w:rPr>
                <w:b w:val="0"/>
                <w:lang w:val="de-DE" w:eastAsia="de-DE" w:bidi="de-DE"/>
              </w:rPr>
              <w:t xml:space="preserve"> Tapeten mit einer spritz-, roll- und von Hand verarbeitbaren, sehr emissionsarmen (EMICODE EC 1 Plus) und ergibigen, nicht brennbaren (A1 gemäß DIN 13501-1), filz- und glättbaren, gut schleifbaren, kunststoffvergüteten, ansatzlos auf Null ausziehbaren, ri</w:t>
            </w:r>
            <w:r>
              <w:rPr>
                <w:b w:val="0"/>
                <w:lang w:val="de-DE" w:eastAsia="de-DE" w:bidi="de-DE"/>
              </w:rPr>
              <w:t>ssfreien, weißen und gebrauchsfertigen Dispersions- Spachtelmasse mit hervorragender Verarbeitung und guter Haftung ohne Voranstrich auf vielen üblichen Untergründen.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826 READY Finishspachtel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5" w:name="LT_135002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809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4" name="_tx_id_14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4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14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9.12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828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9.12.1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glätten von ... gemäß Qualitätsstufen Q1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Spachteln und glätten von ... gemäß den Qualitätsstufen Q1 bis Q4 des Merkblatt Nr. 2 der Industriegruppe Gipsplatten zur Aufnahme von Anstrichen und</w:t>
            </w:r>
            <w:r>
              <w:rPr>
                <w:b w:val="0"/>
                <w:lang w:val="de-DE" w:eastAsia="de-DE" w:bidi="de-DE"/>
              </w:rPr>
              <w:t xml:space="preserve"> Tapeten mit einer hydraulisch schnell erhärtenden, sehr emissionsarmen (EMICODE EC 1 Plus), nicht beifallenden, nicht brennbaren (A1 gemäß DIN 13501-1), filz- und glättbaren, gut schleifbaren, rissfreien, kunststoffvergüteten, standfesten und auf vielen U</w:t>
            </w:r>
            <w:r>
              <w:rPr>
                <w:b w:val="0"/>
                <w:lang w:val="de-DE" w:eastAsia="de-DE" w:bidi="de-DE"/>
              </w:rPr>
              <w:t>ntergründen ohne Grundierung haftenden weißen Gips-Spachtelmasse.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828 Wandfüller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6" w:name="LT_135004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8549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5" name="_tx_id_15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15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9.13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828 COMFORT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9.13.1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glätten von ... gemäß Qualitätsstufen Q1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Spachteln und glätten von ... gemäß den Qualitätsstufen Q1 bis Q4 des Merkblatt Nr. 2 der Industriegruppe Gipsplatten zur Aufnahme von Anstrichen und</w:t>
            </w:r>
            <w:r>
              <w:rPr>
                <w:b w:val="0"/>
                <w:lang w:val="de-DE" w:eastAsia="de-DE" w:bidi="de-DE"/>
              </w:rPr>
              <w:t xml:space="preserve"> Tapeten mit einer extrem ergiebigen, sehr emissionsarmen (EMICODE EC 1 Plus), nicht beifallenden, nicht brennbaren (A1 gemäß DIN 13501-1), sehr gut schleifbaren, rissfreien, kunststoffvergüteten, standfesten und auf vielen Untergründen ohne Grundierung ha</w:t>
            </w:r>
            <w:r>
              <w:rPr>
                <w:b w:val="0"/>
                <w:lang w:val="de-DE" w:eastAsia="de-DE" w:bidi="de-DE"/>
              </w:rPr>
              <w:t>ftenden weißen Gips-Leichtspachtelmasse.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828 COMFORT Ultra-Leichtspachtel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7" w:name="LT_135006"/>
      <w:bookmarkEnd w:id="17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877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6" name="_tx_id_16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6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16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9.14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828 READY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9.14.1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glätten von ... gemäß Qualitätsstufen Q1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Spachteln und glätten von ... gemäß den Qualitätsstufen Q1 bis Q4 des Merkblatt Nr. 2 der Industriegruppe Gipsplatten zur Aufnahme von Anstrichen und</w:t>
            </w:r>
            <w:r>
              <w:rPr>
                <w:b w:val="0"/>
                <w:lang w:val="de-DE" w:eastAsia="de-DE" w:bidi="de-DE"/>
              </w:rPr>
              <w:t xml:space="preserve"> Tapeten mit einer spritz-, und von Hand verarbeitbaren, sehr emissionsarmen (EMICODE EC 1 Plus) und ergibigen, standfesten, nicht brennbaren (A1 gemäß DIN 13501-1), filz- und glättbaren, gut schleifbaren, kunststoffvergüteten, auf Null ausziehbaren, rissf</w:t>
            </w:r>
            <w:r>
              <w:rPr>
                <w:b w:val="0"/>
                <w:lang w:val="de-DE" w:eastAsia="de-DE" w:bidi="de-DE"/>
              </w:rPr>
              <w:t>reien, weißen und gebrauchsfertigen Dispersions- Spachtelmasse mit hervorragender Verarbeitung und guter Haftung ohne Voranstrich auf vielen üblichen Untergründen.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828 READY Flächen- und Fugenspachtel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8" w:name="LT_135008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809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7" name="_tx_id_17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17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9.15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828 LEMON DR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9.15.1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Spachteln und glätten von ... gemäß Qualitätsstufen Q1 bis Q4 zur Aufnahme von Anstrichen und Tapeten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Spachteln und glätten von ... gemäß den Qualitätsstufen Q1 bis Q4 des Merkblatt Nr. 2 der Industriegruppe Gipsplatten zur Aufnahme von Anstrichen und</w:t>
            </w:r>
            <w:r>
              <w:rPr>
                <w:b w:val="0"/>
                <w:lang w:val="de-DE" w:eastAsia="de-DE" w:bidi="de-DE"/>
              </w:rPr>
              <w:t xml:space="preserve"> Tapeten mit einer hydraulisch schnell erhärtenden, staubreduzierten, sehr emissionsarmen (EMICODE EC 1 Plus), nicht beifallenden, nicht brennbaren (A1 gemäß DIN 13501-1), filz- und glättbaren, gut schleifbaren, rissfreien, kunststoffvergüteten, standfeste</w:t>
            </w:r>
            <w:r>
              <w:rPr>
                <w:b w:val="0"/>
                <w:lang w:val="de-DE" w:eastAsia="de-DE" w:bidi="de-DE"/>
              </w:rPr>
              <w:t>n und auf vielen Untergründen ohne Grundierung haftenden weißen Gips-Spachtelmasse. Versetzt mit Zitronenduft, der auf Wasser reagiert und der sich beim Anrühren und während der Trocknung entfaltet.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9858A3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828 LEMON DR Wandfüller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19" w:name="LT_135010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809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8" name="_tx_id_18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18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9.16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900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9.16.1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Glätten und Füllen von  Wand- und Deckenflächen im Innenbereich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Glätten, Füllen und Putzen von Wand- und Deckenflächen zur Aufnahme  von weiteren Spachtelschichten, Fliesen und anderen Belägen auf saugfähigen Untergründen mit einem hydraulisch schnell</w:t>
            </w:r>
            <w:r>
              <w:rPr>
                <w:b w:val="0"/>
                <w:lang w:val="de-DE" w:eastAsia="de-DE" w:bidi="de-DE"/>
              </w:rPr>
              <w:t xml:space="preserve"> erhärtenden und schnell trocknenden (ARDURAPID Effekt), füllkräftigen, filz- und glättbaren, rissfreien, kunststoffvergüteten, standfesten und spezialzementgebundenen weißen Mörtel mit dem auch dekorative Wandgestaltungen möglich sind.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Spannungsarm auch in dicken Schichten und nach ca. 24 Stunden mit allen Belägen überarbeitbar.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900 Reparatur- und Dekorspachtel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20" w:name="LT_135012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8558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Pr="008A4FD7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en-US" w:eastAsia="de-DE" w:bidi="de-DE"/>
              </w:rPr>
            </w:pP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Tel.: +49(0)2302 664-617, Fax: (0)2302 664-375,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kundendienst@ardex.de</w:t>
            </w:r>
            <w:r w:rsidRPr="008A4FD7">
              <w:rPr>
                <w:rFonts w:ascii="Arial" w:eastAsia="Arial" w:hAnsi="Arial" w:cs="Arial"/>
                <w:color w:val="393C39"/>
                <w:sz w:val="13"/>
                <w:lang w:val="en-US" w:eastAsia="de-DE" w:bidi="de-DE"/>
              </w:rPr>
              <w:t xml:space="preserve">, </w:t>
            </w:r>
            <w:r w:rsidRPr="008A4FD7"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en-US" w:eastAsia="de-DE" w:bidi="de-DE"/>
              </w:rPr>
              <w:t>www.ardex.de</w:t>
            </w:r>
          </w:p>
          <w:p w:rsidR="009858A3" w:rsidRPr="008A4FD7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en-US" w:eastAsia="de-DE" w:bidi="de-DE"/>
              </w:rPr>
            </w:pPr>
          </w:p>
          <w:p w:rsidR="009858A3" w:rsidRPr="008A4FD7" w:rsidRDefault="009858A3">
            <w:pPr>
              <w:pStyle w:val="Normal"/>
              <w:rPr>
                <w:sz w:val="2"/>
                <w:lang w:val="en-US" w:eastAsia="de-DE" w:bidi="de-DE"/>
              </w:rPr>
            </w:pPr>
          </w:p>
        </w:tc>
      </w:tr>
    </w:tbl>
    <w:p w:rsidR="009858A3" w:rsidRPr="008A4FD7" w:rsidRDefault="008A4FD7">
      <w:pPr>
        <w:pStyle w:val="Normal"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t xml:space="preserve">   </w:t>
      </w:r>
    </w:p>
    <w:p w:rsidR="009858A3" w:rsidRPr="008A4FD7" w:rsidRDefault="008A4FD7">
      <w:pPr>
        <w:pStyle w:val="Normal"/>
        <w:pageBreakBefore/>
        <w:rPr>
          <w:sz w:val="2"/>
          <w:lang w:val="en-US" w:eastAsia="de-DE" w:bidi="de-DE"/>
        </w:rPr>
      </w:pPr>
      <w:r w:rsidRPr="008A4FD7">
        <w:rPr>
          <w:sz w:val="2"/>
          <w:lang w:val="en-US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Pr="008A4FD7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en-US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19" name="_tx_id_19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19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9.17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930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9.17.1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Wand-Zementputz für Innen und Außen (maschinengängig)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Herstellen eines Wandputzes für den Innen- und Außenbereich mit einem sehr emissionsarmen (EMICODE EC 1 Plus), filz- und glättbarem, kunststoffvergüteten und Spezialzement-gebundenem Mörtel, auf mineralischen Untergrund.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Schichtdicke im Mittel 10 mm, manuell oder maschinell auftragen, eben und fluchtrecht verziehen.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Spannungsarm und nach Trocknung diffusionsoffen.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Ansetzen von Fliesenbelägen ist nach ca. 3 bis 4 Stunden möglich.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930 Wandmörtel, außen u</w:t>
      </w:r>
      <w:r>
        <w:rPr>
          <w:b w:val="0"/>
          <w:lang w:val="de-DE" w:eastAsia="de-DE" w:bidi="de-DE"/>
        </w:rPr>
        <w:t>nd innen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'........................................'</w:t>
      </w:r>
      <w:bookmarkStart w:id="21" w:name="LT_135014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9.17.2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Zulagenposition für Mehrputzdicke an Wänden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2835"/>
        <w:gridCol w:w="1412"/>
        <w:gridCol w:w="119"/>
        <w:gridCol w:w="1015"/>
        <w:gridCol w:w="20"/>
        <w:gridCol w:w="1696"/>
        <w:gridCol w:w="20"/>
        <w:gridCol w:w="1695"/>
      </w:tblGrid>
      <w:tr w:rsidR="009858A3"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gridSpan w:val="6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MPos"/>
              <w:spacing w:after="170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Zulageposition zu Pos. ... Mehrdicke an Wänden je 5 mm Putzdicke. </w:t>
            </w: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  <w:tr w:rsidR="009858A3">
        <w:tc>
          <w:tcPr>
            <w:tcW w:w="4541" w:type="dxa"/>
            <w:gridSpan w:val="2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9.17.3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Deckenputz (maschinengängig)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Herstellen eines Deckenputzes auf vorbehandelten Beton mit einem sehr emissionsarmen (EMICODE EC 1 Plus), filz- und glättbarem, kunststoffvergüteten und Spezialzement-gebundenem Putzmörtel.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Schichtdicke im Mittel 10 mm, manuell oder maschinell auftragen, eben und fluchtrecht verziehen.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Spannungsarm und nach Trocknung diffusionsoffen.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930 Wandmörtel, außen und innen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</w:t>
      </w:r>
      <w:r>
        <w:rPr>
          <w:b w:val="0"/>
          <w:lang w:val="de-DE" w:eastAsia="de-DE" w:bidi="de-DE"/>
        </w:rPr>
        <w:t>........................'</w:t>
      </w:r>
      <w:bookmarkStart w:id="22" w:name="LT_135016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after="170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9.17.4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Zulagenposition für Mehrputzdicke auf Decken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2835"/>
        <w:gridCol w:w="1412"/>
        <w:gridCol w:w="119"/>
        <w:gridCol w:w="1015"/>
        <w:gridCol w:w="20"/>
        <w:gridCol w:w="1696"/>
        <w:gridCol w:w="20"/>
        <w:gridCol w:w="1695"/>
      </w:tblGrid>
      <w:tr w:rsidR="009858A3">
        <w:tc>
          <w:tcPr>
            <w:tcW w:w="1706" w:type="dxa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gridSpan w:val="6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MPos"/>
              <w:spacing w:after="170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 xml:space="preserve">Zulageposition zu Pos. ... Mehrdicke auf Decken für max. 5 mm Putzdicke. </w:t>
            </w: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  <w:tr w:rsidR="009858A3">
        <w:tc>
          <w:tcPr>
            <w:tcW w:w="4541" w:type="dxa"/>
            <w:gridSpan w:val="2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269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9858A3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de-DE" w:eastAsia="de-DE" w:bidi="de-DE"/>
              </w:rPr>
            </w:pPr>
          </w:p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pageBreakBefore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lastRenderedPageBreak/>
        <w:t xml:space="preserve">   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5375"/>
        <w:gridCol w:w="3810"/>
        <w:gridCol w:w="1575"/>
      </w:tblGrid>
      <w:tr w:rsidR="009858A3">
        <w:tc>
          <w:tcPr>
            <w:tcW w:w="53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8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lang w:val="de-DE" w:eastAsia="de-DE" w:bidi="de-DE"/>
              </w:rPr>
              <w:t>ARDEX GmbH</w:t>
            </w:r>
          </w:p>
        </w:tc>
        <w:tc>
          <w:tcPr>
            <w:tcW w:w="3810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4"/>
                <w:lang w:val="de-DE" w:eastAsia="de-DE" w:bidi="de-DE"/>
              </w:rPr>
            </w:pPr>
          </w:p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b/>
                <w:sz w:val="22"/>
                <w:lang w:val="de-DE" w:eastAsia="de-DE" w:bidi="de-DE"/>
              </w:rPr>
            </w:pPr>
          </w:p>
        </w:tc>
        <w:tc>
          <w:tcPr>
            <w:tcW w:w="1575" w:type="dxa"/>
            <w:shd w:val="clear" w:color="auto" w:fill="auto"/>
          </w:tcPr>
          <w:p w:rsidR="009858A3" w:rsidRDefault="009858A3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4"/>
                <w:lang w:val="de-DE" w:eastAsia="de-DE" w:bidi="de-DE"/>
              </w:rPr>
            </w:pPr>
          </w:p>
          <w:p w:rsidR="009858A3" w:rsidRDefault="008A4FD7">
            <w:pPr>
              <w:pStyle w:val="Normal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  <w:tab w:val="left" w:pos="4544"/>
                <w:tab w:val="left" w:pos="525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b/>
                <w:sz w:val="22"/>
                <w:lang w:val="de-DE" w:eastAsia="de-DE" w:bidi="de-DE"/>
              </w:rPr>
            </w:pPr>
            <w:r>
              <w:rPr>
                <w:b/>
                <w:noProof/>
                <w:sz w:val="20"/>
                <w:lang w:val="de-DE" w:eastAsia="de-DE" w:bidi="de-DE"/>
              </w:rPr>
              <w:drawing>
                <wp:inline distT="0" distB="0" distL="0" distR="0">
                  <wp:extent cx="819785" cy="521335"/>
                  <wp:effectExtent l="0" t="0" r="0" b="0"/>
                  <wp:docPr id="20" name="_tx_id_2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0"/>
                          <pic:cNvPicPr>
                            <a:picLocks noMove="1" noResize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85" cy="52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  <w:lang w:val="de-DE" w:eastAsia="de-DE" w:bidi="de-DE"/>
              </w:rPr>
              <w:t xml:space="preserve"> </w:t>
            </w:r>
          </w:p>
        </w:tc>
      </w:tr>
    </w:tbl>
    <w:p w:rsidR="009858A3" w:rsidRDefault="009858A3">
      <w:pPr>
        <w:pStyle w:val="Normal"/>
        <w:rPr>
          <w:b/>
          <w:sz w:val="22"/>
          <w:lang w:val="de-DE" w:eastAsia="de-DE" w:bidi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20"/>
        <w:gridCol w:w="5380"/>
        <w:gridCol w:w="20"/>
        <w:gridCol w:w="2540"/>
        <w:gridCol w:w="6"/>
      </w:tblGrid>
      <w:tr w:rsidR="009858A3">
        <w:trPr>
          <w:gridAfter w:val="1"/>
          <w:wAfter w:w="6" w:type="dxa"/>
        </w:trPr>
        <w:tc>
          <w:tcPr>
            <w:tcW w:w="10483" w:type="dxa"/>
            <w:gridSpan w:val="5"/>
            <w:tcBorders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  <w:tr w:rsidR="009858A3">
        <w:tc>
          <w:tcPr>
            <w:tcW w:w="2546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07.01.2021</w:t>
            </w:r>
          </w:p>
        </w:tc>
        <w:tc>
          <w:tcPr>
            <w:tcW w:w="11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5380" w:type="dxa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center"/>
              <w:rPr>
                <w:b/>
                <w:color w:val="FFFFFF"/>
                <w:sz w:val="20"/>
                <w:lang w:val="de-DE" w:eastAsia="de-DE" w:bidi="de-DE"/>
              </w:rPr>
            </w:pPr>
            <w:r>
              <w:rPr>
                <w:b/>
                <w:color w:val="FFFFFF"/>
                <w:sz w:val="20"/>
                <w:lang w:val="de-DE" w:eastAsia="de-DE" w:bidi="de-DE"/>
              </w:rPr>
              <w:t>Leistungsverzeichnis Blankett</w:t>
            </w:r>
          </w:p>
        </w:tc>
        <w:tc>
          <w:tcPr>
            <w:tcW w:w="6" w:type="dxa"/>
            <w:tcBorders>
              <w:top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16"/>
                <w:lang w:val="de-DE" w:eastAsia="de-DE" w:bidi="de-DE"/>
              </w:rPr>
            </w:pPr>
          </w:p>
        </w:tc>
        <w:tc>
          <w:tcPr>
            <w:tcW w:w="2546" w:type="dxa"/>
            <w:gridSpan w:val="2"/>
            <w:tcBorders>
              <w:top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16"/>
                <w:lang w:val="de-DE" w:eastAsia="de-DE" w:bidi="de-DE"/>
              </w:rPr>
            </w:pPr>
            <w:r>
              <w:rPr>
                <w:b/>
                <w:sz w:val="16"/>
                <w:lang w:val="de-DE" w:eastAsia="de-DE" w:bidi="de-DE"/>
              </w:rPr>
              <w:t>Seite 20 / 20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2829"/>
        <w:gridCol w:w="20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10483" w:type="dxa"/>
            <w:gridSpan w:val="11"/>
            <w:tcBorders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  <w:tr w:rsidR="009858A3"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Position</w:t>
            </w:r>
          </w:p>
        </w:tc>
        <w:tc>
          <w:tcPr>
            <w:tcW w:w="11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282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Beschreibung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Menge</w:t>
            </w:r>
          </w:p>
        </w:tc>
        <w:tc>
          <w:tcPr>
            <w:tcW w:w="119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Einh</w:t>
            </w:r>
          </w:p>
        </w:tc>
        <w:tc>
          <w:tcPr>
            <w:tcW w:w="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EP</w:t>
            </w:r>
          </w:p>
        </w:tc>
        <w:tc>
          <w:tcPr>
            <w:tcW w:w="6" w:type="dxa"/>
            <w:tcBorders>
              <w:top w:val="nil"/>
              <w:bottom w:val="nil"/>
            </w:tcBorders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tcBorders>
              <w:top w:val="nil"/>
              <w:bottom w:val="nil"/>
            </w:tcBorders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GP</w:t>
            </w:r>
          </w:p>
        </w:tc>
      </w:tr>
      <w:tr w:rsidR="009858A3">
        <w:tblPrEx>
          <w:tblBorders>
            <w:top w:val="single" w:sz="4" w:space="0" w:color="auto"/>
          </w:tblBorders>
          <w:tblCellMar>
            <w:top w:w="36" w:type="dxa"/>
          </w:tblCellMar>
        </w:tblPrEx>
        <w:tc>
          <w:tcPr>
            <w:tcW w:w="10483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113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9.18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Stufe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Produkt A 950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20"/>
        <w:gridCol w:w="7082"/>
        <w:gridCol w:w="1700"/>
      </w:tblGrid>
      <w:tr w:rsidR="009858A3"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9.18.1</w:t>
            </w:r>
          </w:p>
        </w:tc>
        <w:tc>
          <w:tcPr>
            <w:tcW w:w="1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Flächiges Verputzen, Füllen von größeren Vertiefungen, An- und Beiputzen von tiefen Ausbrüchen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spacing w:after="170"/>
        <w:ind w:left="1706" w:hanging="1706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7082"/>
        <w:gridCol w:w="1700"/>
      </w:tblGrid>
      <w:tr w:rsidR="009858A3">
        <w:tc>
          <w:tcPr>
            <w:tcW w:w="170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7082" w:type="dxa"/>
            <w:shd w:val="clear" w:color="auto" w:fill="auto"/>
          </w:tcPr>
          <w:p w:rsidR="009858A3" w:rsidRDefault="008A4FD7">
            <w:pPr>
              <w:pStyle w:val="MPos"/>
              <w:rPr>
                <w:lang w:val="de-DE" w:eastAsia="de-DE" w:bidi="de-DE"/>
              </w:rPr>
            </w:pPr>
            <w:r>
              <w:rPr>
                <w:b w:val="0"/>
                <w:lang w:val="de-DE" w:eastAsia="de-DE" w:bidi="de-DE"/>
              </w:rPr>
              <w:t>Liefern und fachgerechtes Herstellen eines Wand- und Deckenputzes, sowie Füllen von größeren Vertiefungen und Ausbrüchen zur Aufnahme von weiteren Spachtels</w:t>
            </w:r>
            <w:r>
              <w:rPr>
                <w:b w:val="0"/>
                <w:lang w:val="de-DE" w:eastAsia="de-DE" w:bidi="de-DE"/>
              </w:rPr>
              <w:t>chichten, Fliesen und anderen Belägen auf saugfähigen Untergründen mit einem hydraulisch schnell erhärtenden und schnell trocknenden (ARDURAPID Effekt), sehr emissionsarmen (EMICODE EC 1 Plus), hochergiebigem, filz- und glättbarem, rissfreiem, kunststoffve</w:t>
            </w:r>
            <w:r>
              <w:rPr>
                <w:b w:val="0"/>
                <w:lang w:val="de-DE" w:eastAsia="de-DE" w:bidi="de-DE"/>
              </w:rPr>
              <w:t>rgütetem, standfesten spezialzementgebundenem Mörtel.</w:t>
            </w:r>
          </w:p>
        </w:tc>
        <w:tc>
          <w:tcPr>
            <w:tcW w:w="1700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</w:tr>
    </w:tbl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>Spannungsarm auch in dicken Schichten und nach ca. 24 Stunden mit allen Belägen überarbeitbar. Ansetzen von Fliesenbelägen ist nach 3 Stunden möglich.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 xml:space="preserve">Produkt: 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ARDEX A 950 Flexspachtel, grau</w:t>
      </w:r>
    </w:p>
    <w:p w:rsidR="009858A3" w:rsidRDefault="008A4FD7">
      <w:pPr>
        <w:pStyle w:val="MPos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2840"/>
          <w:tab w:val="left" w:pos="3974"/>
          <w:tab w:val="left" w:pos="5108"/>
          <w:tab w:val="left" w:pos="6242"/>
          <w:tab w:val="left" w:pos="7376"/>
          <w:tab w:val="left" w:pos="851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</w:tabs>
        <w:spacing w:after="170"/>
        <w:ind w:left="1706" w:right="1984"/>
        <w:rPr>
          <w:b w:val="0"/>
          <w:lang w:val="de-DE" w:eastAsia="de-DE" w:bidi="de-DE"/>
        </w:rPr>
      </w:pPr>
      <w:r>
        <w:rPr>
          <w:b w:val="0"/>
          <w:lang w:val="de-DE" w:eastAsia="de-DE" w:bidi="de-DE"/>
        </w:rPr>
        <w:tab/>
        <w:t>oder gleichwertig     Fabrikat / Typ:  '....................</w:t>
      </w:r>
      <w:r>
        <w:rPr>
          <w:b w:val="0"/>
          <w:lang w:val="de-DE" w:eastAsia="de-DE" w:bidi="de-DE"/>
        </w:rPr>
        <w:t>....................'</w:t>
      </w:r>
      <w:bookmarkStart w:id="23" w:name="LT_135019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412"/>
        <w:gridCol w:w="119"/>
        <w:gridCol w:w="1015"/>
        <w:gridCol w:w="20"/>
        <w:gridCol w:w="1695"/>
        <w:gridCol w:w="20"/>
        <w:gridCol w:w="1695"/>
      </w:tblGrid>
      <w:tr w:rsidR="009858A3">
        <w:tc>
          <w:tcPr>
            <w:tcW w:w="4541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412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0</w:t>
            </w:r>
          </w:p>
        </w:tc>
        <w:tc>
          <w:tcPr>
            <w:tcW w:w="119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015" w:type="dxa"/>
            <w:shd w:val="clear" w:color="auto" w:fill="auto"/>
          </w:tcPr>
          <w:p w:rsidR="009858A3" w:rsidRDefault="008A4FD7">
            <w:pPr>
              <w:pStyle w:val="Normal"/>
              <w:rPr>
                <w:b/>
                <w:sz w:val="20"/>
                <w:lang w:val="de-DE" w:eastAsia="de-DE" w:bidi="de-DE"/>
              </w:rPr>
            </w:pPr>
            <w:r>
              <w:rPr>
                <w:b/>
                <w:sz w:val="20"/>
                <w:lang w:val="de-DE" w:eastAsia="de-DE" w:bidi="de-DE"/>
              </w:rPr>
              <w:t>m²</w:t>
            </w:r>
          </w:p>
        </w:tc>
        <w:tc>
          <w:tcPr>
            <w:tcW w:w="5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  <w:tc>
          <w:tcPr>
            <w:tcW w:w="6" w:type="dxa"/>
            <w:shd w:val="clear" w:color="auto" w:fill="auto"/>
          </w:tcPr>
          <w:p w:rsidR="009858A3" w:rsidRDefault="009858A3">
            <w:pPr>
              <w:pStyle w:val="Normal"/>
              <w:rPr>
                <w:sz w:val="20"/>
                <w:lang w:val="de-DE" w:eastAsia="de-DE" w:bidi="de-DE"/>
              </w:rPr>
            </w:pPr>
          </w:p>
        </w:tc>
        <w:tc>
          <w:tcPr>
            <w:tcW w:w="1695" w:type="dxa"/>
            <w:shd w:val="clear" w:color="auto" w:fill="auto"/>
          </w:tcPr>
          <w:p w:rsidR="009858A3" w:rsidRDefault="008A4FD7">
            <w:pPr>
              <w:pStyle w:val="Normal"/>
              <w:jc w:val="right"/>
              <w:rPr>
                <w:sz w:val="20"/>
                <w:lang w:val="de-DE" w:eastAsia="de-DE" w:bidi="de-DE"/>
              </w:rPr>
            </w:pPr>
            <w:r>
              <w:rPr>
                <w:sz w:val="20"/>
                <w:lang w:val="de-DE" w:eastAsia="de-DE" w:bidi="de-DE"/>
              </w:rPr>
              <w:t>....................</w:t>
            </w:r>
          </w:p>
        </w:tc>
      </w:tr>
    </w:tbl>
    <w:p w:rsidR="009858A3" w:rsidRDefault="008A4FD7">
      <w:pPr>
        <w:pStyle w:val="Normal"/>
        <w:spacing w:before="7865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Borders>
          <w:bottom w:val="single" w:sz="2" w:space="0" w:color="auto"/>
        </w:tblBorders>
        <w:tblLayout w:type="fixed"/>
        <w:tblCellMar>
          <w:left w:w="0" w:type="dxa"/>
          <w:bottom w:w="36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pStyle w:val="Normal"/>
              <w:rPr>
                <w:sz w:val="6"/>
                <w:lang w:val="de-DE" w:eastAsia="de-DE" w:bidi="de-DE"/>
              </w:rPr>
            </w:pP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6"/>
                <w:lang w:val="de-DE" w:eastAsia="de-DE" w:bidi="de-DE"/>
              </w:rPr>
              <w:t xml:space="preserve">                                                                                                   </w:t>
            </w:r>
          </w:p>
        </w:tc>
      </w:tr>
    </w:tbl>
    <w:p w:rsidR="009858A3" w:rsidRDefault="008A4FD7">
      <w:pPr>
        <w:pStyle w:val="Normal"/>
        <w:spacing w:after="57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3"/>
      </w:tblGrid>
      <w:tr w:rsidR="009858A3">
        <w:tc>
          <w:tcPr>
            <w:tcW w:w="10483" w:type="dxa"/>
            <w:shd w:val="clear" w:color="auto" w:fill="auto"/>
          </w:tcPr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>ARDEX GmbH, Friedrich-Ebert-Straße 45, D-58453 Witten</w:t>
            </w:r>
          </w:p>
          <w:p w:rsidR="009858A3" w:rsidRDefault="008A4FD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Style w:val="Hyperlink"/>
                <w:rFonts w:ascii="Arial" w:eastAsia="Arial" w:hAnsi="Arial" w:cs="Arial"/>
                <w:color w:val="auto"/>
                <w:sz w:val="13"/>
                <w:u w:val="none"/>
                <w:lang w:val="de-DE" w:eastAsia="de-DE" w:bidi="de-DE"/>
              </w:rPr>
            </w:pP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Tel.: +49(0)2302 664-617, Fax: (0)2302 664-375,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kundendienst@ardex.de</w:t>
            </w:r>
            <w:r>
              <w:rPr>
                <w:rFonts w:ascii="Arial" w:eastAsia="Arial" w:hAnsi="Arial" w:cs="Arial"/>
                <w:color w:val="393C39"/>
                <w:sz w:val="13"/>
                <w:lang w:val="de-DE" w:eastAsia="de-DE" w:bidi="de-DE"/>
              </w:rPr>
              <w:t xml:space="preserve">, </w:t>
            </w:r>
            <w:r>
              <w:rPr>
                <w:rStyle w:val="Hyperlink"/>
                <w:rFonts w:ascii="Arial" w:eastAsia="Arial" w:hAnsi="Arial" w:cs="Arial"/>
                <w:color w:val="393C39"/>
                <w:sz w:val="13"/>
                <w:u w:val="none"/>
                <w:lang w:val="de-DE" w:eastAsia="de-DE" w:bidi="de-DE"/>
              </w:rPr>
              <w:t>www.ardex.de</w:t>
            </w:r>
          </w:p>
          <w:p w:rsidR="009858A3" w:rsidRDefault="009858A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Arial" w:eastAsia="Arial" w:hAnsi="Arial" w:cs="Arial"/>
                <w:sz w:val="13"/>
                <w:lang w:val="de-DE" w:eastAsia="de-DE" w:bidi="de-DE"/>
              </w:rPr>
            </w:pPr>
          </w:p>
          <w:p w:rsidR="009858A3" w:rsidRDefault="009858A3">
            <w:pPr>
              <w:pStyle w:val="Normal"/>
              <w:rPr>
                <w:sz w:val="2"/>
                <w:lang w:val="de-DE" w:eastAsia="de-DE" w:bidi="de-DE"/>
              </w:rPr>
            </w:pPr>
          </w:p>
        </w:tc>
      </w:tr>
    </w:tbl>
    <w:p w:rsidR="009858A3" w:rsidRDefault="008A4FD7">
      <w:pPr>
        <w:pStyle w:val="Normal"/>
        <w:rPr>
          <w:sz w:val="2"/>
          <w:lang w:val="de-DE" w:eastAsia="de-DE" w:bidi="de-DE"/>
        </w:rPr>
      </w:pPr>
      <w:r>
        <w:rPr>
          <w:sz w:val="2"/>
          <w:lang w:val="de-DE" w:eastAsia="de-DE" w:bidi="de-DE"/>
        </w:rPr>
        <w:t xml:space="preserve">   </w:t>
      </w:r>
    </w:p>
    <w:p w:rsidR="009858A3" w:rsidRDefault="009858A3">
      <w:pPr>
        <w:pStyle w:val="Normal"/>
        <w:rPr>
          <w:sz w:val="2"/>
          <w:lang w:val="de-DE" w:eastAsia="de-DE" w:bidi="de-DE"/>
        </w:rPr>
      </w:pPr>
    </w:p>
    <w:sectPr w:rsidR="009858A3">
      <w:pgSz w:w="11906" w:h="16838"/>
      <w:pgMar w:top="567" w:right="283" w:bottom="567" w:left="850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defaultTabStop w:val="1134"/>
  <w:hyphenationZone w:val="425"/>
  <w:characterSpacingControl w:val="doNotCompress"/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8A3"/>
    <w:rsid w:val="008A4FD7"/>
    <w:rsid w:val="009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24473-317F-490E-8CAB-73F39CD8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  <w:spacing w:after="0" w:line="240" w:lineRule="auto"/>
    </w:pPr>
    <w:rPr>
      <w:rFonts w:ascii="NewsGotT" w:eastAsia="NewsGotT" w:hAnsi="NewsGotT"/>
      <w:szCs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customStyle="1" w:styleId="Stufe">
    <w:name w:val="Stufe"/>
    <w:basedOn w:val="Normal"/>
    <w:qFormat/>
    <w:rPr>
      <w:b/>
      <w:bCs/>
      <w:sz w:val="20"/>
      <w:szCs w:val="20"/>
    </w:rPr>
  </w:style>
  <w:style w:type="paragraph" w:customStyle="1" w:styleId="Text">
    <w:name w:val="Text"/>
    <w:basedOn w:val="Normal"/>
    <w:qFormat/>
    <w:rPr>
      <w:b/>
      <w:bCs/>
      <w:sz w:val="20"/>
      <w:szCs w:val="20"/>
    </w:r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customStyle="1" w:styleId="MPos">
    <w:name w:val="MPos"/>
    <w:basedOn w:val="Normal"/>
    <w:qFormat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8316</Words>
  <Characters>52397</Characters>
  <Application>Microsoft Office Word</Application>
  <DocSecurity>0</DocSecurity>
  <Lines>436</Lines>
  <Paragraphs>121</Paragraphs>
  <ScaleCrop>false</ScaleCrop>
  <Company/>
  <LinksUpToDate>false</LinksUpToDate>
  <CharactersWithSpaces>60592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Hiller, Marc</cp:lastModifiedBy>
  <cp:revision>2</cp:revision>
  <dcterms:created xsi:type="dcterms:W3CDTF">2021-01-07T13:30:00Z</dcterms:created>
  <dcterms:modified xsi:type="dcterms:W3CDTF">2021-01-07T13:31:00Z</dcterms:modified>
</cp:coreProperties>
</file>