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6CBFC" w14:textId="77777777" w:rsidR="00691A33" w:rsidRPr="00B83804" w:rsidRDefault="00691A33" w:rsidP="00D550DD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B83804">
        <w:rPr>
          <w:rFonts w:cs="Arial"/>
          <w:b/>
          <w:noProof/>
          <w:w w:val="95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234D86" wp14:editId="4661EF29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804">
        <w:rPr>
          <w:rFonts w:cs="Arial"/>
          <w:b/>
          <w:w w:val="95"/>
          <w:sz w:val="28"/>
          <w:szCs w:val="28"/>
        </w:rPr>
        <w:t>PRESSEINFORMATION</w:t>
      </w:r>
    </w:p>
    <w:p w14:paraId="154C6FDF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306C7217" w14:textId="77777777" w:rsidR="00691A33" w:rsidRPr="00B83804" w:rsidRDefault="00691A33" w:rsidP="00D550DD">
      <w:pPr>
        <w:spacing w:line="276" w:lineRule="auto"/>
        <w:rPr>
          <w:rFonts w:cs="Arial"/>
          <w:noProof/>
          <w:w w:val="95"/>
        </w:rPr>
      </w:pPr>
    </w:p>
    <w:p w14:paraId="4B61990C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7A394024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015E9CAB" w14:textId="77777777" w:rsidR="000F3BE2" w:rsidRPr="00B83804" w:rsidRDefault="000F3BE2" w:rsidP="000F3BE2">
      <w:pPr>
        <w:spacing w:line="276" w:lineRule="auto"/>
        <w:ind w:left="-567"/>
        <w:rPr>
          <w:rFonts w:cs="Arial"/>
          <w:noProof/>
          <w:w w:val="95"/>
        </w:rPr>
      </w:pPr>
    </w:p>
    <w:p w14:paraId="25ACFBB4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7840E8FA" w14:textId="77777777" w:rsidR="00691A33" w:rsidRPr="00B83804" w:rsidRDefault="006E47CB" w:rsidP="00D550DD">
      <w:pPr>
        <w:spacing w:line="276" w:lineRule="auto"/>
        <w:ind w:left="-567"/>
        <w:rPr>
          <w:rFonts w:cs="Arial"/>
          <w:noProof/>
          <w:w w:val="95"/>
        </w:rPr>
      </w:pPr>
      <w:r>
        <w:rPr>
          <w:rFonts w:cs="Arial"/>
          <w:noProof/>
          <w:w w:val="95"/>
        </w:rPr>
        <w:t>Hintergrundinformationen</w:t>
      </w:r>
    </w:p>
    <w:p w14:paraId="6D36BA30" w14:textId="77777777" w:rsidR="00676F73" w:rsidRDefault="00ED0731" w:rsidP="00D550DD">
      <w:pPr>
        <w:spacing w:line="276" w:lineRule="auto"/>
        <w:ind w:left="-567"/>
        <w:rPr>
          <w:rFonts w:cs="Arial"/>
          <w:b/>
          <w:noProof/>
          <w:color w:val="000000" w:themeColor="text1"/>
          <w:w w:val="95"/>
          <w:sz w:val="24"/>
          <w:szCs w:val="24"/>
        </w:rPr>
      </w:pP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Ardex-Tower: Das </w:t>
      </w:r>
      <w:r w:rsidR="00C0788E">
        <w:rPr>
          <w:rFonts w:cs="Arial"/>
          <w:b/>
          <w:noProof/>
          <w:color w:val="000000" w:themeColor="text1"/>
          <w:w w:val="95"/>
          <w:sz w:val="24"/>
          <w:szCs w:val="24"/>
        </w:rPr>
        <w:t>architektonische Konzept</w:t>
      </w: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 </w:t>
      </w:r>
    </w:p>
    <w:p w14:paraId="6791B34E" w14:textId="77777777" w:rsidR="00237B13" w:rsidRPr="00B83804" w:rsidRDefault="00237B13" w:rsidP="00D550DD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5B989884" w14:textId="77777777" w:rsidR="005E0523" w:rsidRDefault="000B430E" w:rsidP="00237B13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0092D">
        <w:rPr>
          <w:rFonts w:cs="Arial"/>
          <w:b/>
          <w:color w:val="000000" w:themeColor="text1"/>
          <w:w w:val="95"/>
        </w:rPr>
        <w:t xml:space="preserve">Witten, </w:t>
      </w:r>
      <w:r w:rsidR="00424A6F">
        <w:rPr>
          <w:rFonts w:cs="Arial"/>
          <w:b/>
          <w:color w:val="000000" w:themeColor="text1"/>
          <w:w w:val="95"/>
        </w:rPr>
        <w:t>11</w:t>
      </w:r>
      <w:r w:rsidR="00DB1E43">
        <w:rPr>
          <w:rFonts w:cs="Arial"/>
          <w:b/>
          <w:color w:val="000000" w:themeColor="text1"/>
          <w:w w:val="95"/>
        </w:rPr>
        <w:t xml:space="preserve">. </w:t>
      </w:r>
      <w:r w:rsidR="00424A6F">
        <w:rPr>
          <w:rFonts w:cs="Arial"/>
          <w:b/>
          <w:color w:val="000000" w:themeColor="text1"/>
          <w:w w:val="95"/>
        </w:rPr>
        <w:t>November</w:t>
      </w:r>
      <w:r w:rsidR="00DB1E43">
        <w:rPr>
          <w:rFonts w:cs="Arial"/>
          <w:b/>
          <w:color w:val="000000" w:themeColor="text1"/>
          <w:w w:val="95"/>
        </w:rPr>
        <w:t xml:space="preserve"> 2016</w:t>
      </w:r>
      <w:r w:rsidRPr="00C0092D">
        <w:rPr>
          <w:rFonts w:cs="Arial"/>
          <w:b/>
          <w:color w:val="000000" w:themeColor="text1"/>
          <w:w w:val="95"/>
        </w:rPr>
        <w:t>.</w:t>
      </w:r>
      <w:r w:rsidR="00B07F2A">
        <w:rPr>
          <w:rFonts w:cs="Arial"/>
          <w:b/>
          <w:color w:val="000000" w:themeColor="text1"/>
          <w:w w:val="95"/>
        </w:rPr>
        <w:t xml:space="preserve"> </w:t>
      </w:r>
      <w:r w:rsidR="00F967AC">
        <w:rPr>
          <w:rFonts w:cs="Arial"/>
          <w:b/>
          <w:color w:val="000000" w:themeColor="text1"/>
          <w:w w:val="95"/>
        </w:rPr>
        <w:t>Ardex</w:t>
      </w:r>
      <w:r w:rsidR="00E92A5A">
        <w:rPr>
          <w:rFonts w:cs="Arial"/>
          <w:b/>
          <w:color w:val="000000" w:themeColor="text1"/>
          <w:w w:val="95"/>
        </w:rPr>
        <w:t xml:space="preserve"> baut am </w:t>
      </w:r>
      <w:r w:rsidR="000807A3">
        <w:rPr>
          <w:rFonts w:cs="Arial"/>
          <w:b/>
          <w:color w:val="000000" w:themeColor="text1"/>
          <w:w w:val="95"/>
        </w:rPr>
        <w:t xml:space="preserve">Stammsitz in Witten </w:t>
      </w:r>
      <w:r w:rsidR="00E92A5A">
        <w:rPr>
          <w:rFonts w:cs="Arial"/>
          <w:b/>
          <w:color w:val="000000" w:themeColor="text1"/>
          <w:w w:val="95"/>
        </w:rPr>
        <w:t>für die Zukunft</w:t>
      </w:r>
      <w:r w:rsidR="000807A3">
        <w:rPr>
          <w:rFonts w:cs="Arial"/>
          <w:b/>
          <w:color w:val="000000" w:themeColor="text1"/>
          <w:w w:val="95"/>
        </w:rPr>
        <w:t xml:space="preserve">. </w:t>
      </w:r>
      <w:r w:rsidR="0010093D">
        <w:rPr>
          <w:rFonts w:cs="Arial"/>
          <w:b/>
          <w:color w:val="000000" w:themeColor="text1"/>
          <w:w w:val="95"/>
        </w:rPr>
        <w:t>Im Rahmen des Standortausbaus „Ardex-</w:t>
      </w:r>
      <w:r w:rsidR="00D33A74">
        <w:rPr>
          <w:rFonts w:cs="Arial"/>
          <w:b/>
          <w:color w:val="000000" w:themeColor="text1"/>
          <w:w w:val="95"/>
        </w:rPr>
        <w:t>Campus</w:t>
      </w:r>
      <w:r w:rsidR="0010093D">
        <w:rPr>
          <w:rFonts w:cs="Arial"/>
          <w:b/>
          <w:color w:val="000000" w:themeColor="text1"/>
          <w:w w:val="95"/>
        </w:rPr>
        <w:t xml:space="preserve">“ investiert der Bauchemiespezialist </w:t>
      </w:r>
      <w:r w:rsidR="00ED0731">
        <w:rPr>
          <w:rFonts w:cs="Arial"/>
          <w:b/>
          <w:color w:val="000000" w:themeColor="text1"/>
          <w:w w:val="95"/>
        </w:rPr>
        <w:t xml:space="preserve">mehr als </w:t>
      </w:r>
      <w:r w:rsidR="0010093D">
        <w:rPr>
          <w:rFonts w:cs="Arial"/>
          <w:b/>
          <w:color w:val="000000" w:themeColor="text1"/>
          <w:w w:val="95"/>
        </w:rPr>
        <w:t xml:space="preserve">100 Millionen Euro in eine neue Hauptverwaltung, den Ausbau der Produktion und ein neues Logistikzentrum. </w:t>
      </w:r>
      <w:r w:rsidR="00CC2433">
        <w:rPr>
          <w:rFonts w:cs="Arial"/>
          <w:b/>
          <w:color w:val="000000" w:themeColor="text1"/>
          <w:w w:val="95"/>
        </w:rPr>
        <w:t xml:space="preserve">Das hat auch Auswirkungen auf das Stadtbild von Witten und das urbane Gefüge. </w:t>
      </w:r>
      <w:r w:rsidR="00F1325C">
        <w:rPr>
          <w:rFonts w:cs="Arial"/>
          <w:b/>
          <w:color w:val="000000" w:themeColor="text1"/>
          <w:w w:val="95"/>
        </w:rPr>
        <w:t xml:space="preserve">Die neue Hauptverwaltung – der Ardex-Tower – </w:t>
      </w:r>
      <w:r w:rsidR="00914E4C">
        <w:rPr>
          <w:rFonts w:cs="Arial"/>
          <w:b/>
          <w:color w:val="000000" w:themeColor="text1"/>
          <w:w w:val="95"/>
        </w:rPr>
        <w:t xml:space="preserve">dient </w:t>
      </w:r>
      <w:r w:rsidR="00353E60">
        <w:rPr>
          <w:rFonts w:cs="Arial"/>
          <w:b/>
          <w:color w:val="000000" w:themeColor="text1"/>
          <w:w w:val="95"/>
        </w:rPr>
        <w:t xml:space="preserve">dabei </w:t>
      </w:r>
      <w:r w:rsidR="00914E4C">
        <w:rPr>
          <w:rFonts w:cs="Arial"/>
          <w:b/>
          <w:color w:val="000000" w:themeColor="text1"/>
          <w:w w:val="95"/>
        </w:rPr>
        <w:t xml:space="preserve">als Orientierungs- und Identifikationsmarke für Stadtbewohner genauso wie für die Mitarbeiter und Besucher des Unternehmens. Gleichzeitig </w:t>
      </w:r>
      <w:r w:rsidR="00F1325C">
        <w:rPr>
          <w:rFonts w:cs="Arial"/>
          <w:b/>
          <w:color w:val="000000" w:themeColor="text1"/>
          <w:w w:val="95"/>
        </w:rPr>
        <w:t xml:space="preserve">bildet </w:t>
      </w:r>
      <w:r w:rsidR="00914E4C">
        <w:rPr>
          <w:rFonts w:cs="Arial"/>
          <w:b/>
          <w:color w:val="000000" w:themeColor="text1"/>
          <w:w w:val="95"/>
        </w:rPr>
        <w:t>er</w:t>
      </w:r>
      <w:r w:rsidR="00F1325C">
        <w:rPr>
          <w:rFonts w:cs="Arial"/>
          <w:b/>
          <w:color w:val="000000" w:themeColor="text1"/>
          <w:w w:val="95"/>
        </w:rPr>
        <w:t xml:space="preserve"> eine Einheit mit den drei vorhandenen Gebäuden auf der Südseite, also der historischen Villa, dem Informationszentrum und dem Forsc</w:t>
      </w:r>
      <w:r w:rsidR="0073348D">
        <w:rPr>
          <w:rFonts w:cs="Arial"/>
          <w:b/>
          <w:color w:val="000000" w:themeColor="text1"/>
          <w:w w:val="95"/>
        </w:rPr>
        <w:t>hungs- und Entwicklungszentrum</w:t>
      </w:r>
      <w:r w:rsidR="00855626">
        <w:rPr>
          <w:rFonts w:cs="Arial"/>
          <w:b/>
          <w:color w:val="000000" w:themeColor="text1"/>
          <w:w w:val="95"/>
        </w:rPr>
        <w:t>. So entsteht</w:t>
      </w:r>
      <w:r w:rsidR="0073348D">
        <w:rPr>
          <w:rFonts w:cs="Arial"/>
          <w:b/>
          <w:color w:val="000000" w:themeColor="text1"/>
          <w:w w:val="95"/>
        </w:rPr>
        <w:t xml:space="preserve"> </w:t>
      </w:r>
      <w:r w:rsidR="00855626">
        <w:rPr>
          <w:rFonts w:cs="Arial"/>
          <w:b/>
          <w:color w:val="000000" w:themeColor="text1"/>
          <w:w w:val="95"/>
        </w:rPr>
        <w:t>ein eigener öffentlicher</w:t>
      </w:r>
      <w:r w:rsidR="0073348D">
        <w:rPr>
          <w:rFonts w:cs="Arial"/>
          <w:b/>
          <w:color w:val="000000" w:themeColor="text1"/>
          <w:w w:val="95"/>
        </w:rPr>
        <w:t xml:space="preserve"> Raum, der der Stadt als Mehrwert zugutekommt. </w:t>
      </w:r>
    </w:p>
    <w:p w14:paraId="081FF059" w14:textId="77777777" w:rsidR="005E0523" w:rsidRDefault="005E0523" w:rsidP="00237B13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4C544B7E" w14:textId="77777777" w:rsidR="00F2340E" w:rsidRPr="00661A10" w:rsidRDefault="00140516" w:rsidP="00A65945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>
        <w:rPr>
          <w:rFonts w:cs="Arial"/>
          <w:b/>
          <w:color w:val="000000" w:themeColor="text1"/>
          <w:w w:val="95"/>
        </w:rPr>
        <w:t>Architektonischer „Masterplan“</w:t>
      </w:r>
    </w:p>
    <w:p w14:paraId="58E0ED59" w14:textId="77777777" w:rsidR="00661A10" w:rsidRDefault="00907762" w:rsidP="00907762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 xml:space="preserve">Ausgangspunkt sind die drei bestehenden </w:t>
      </w:r>
      <w:r w:rsidR="00661A10">
        <w:rPr>
          <w:rFonts w:cs="Arial"/>
          <w:color w:val="000000" w:themeColor="text1"/>
          <w:w w:val="95"/>
        </w:rPr>
        <w:t xml:space="preserve">Solitärbauwerke </w:t>
      </w:r>
      <w:r w:rsidR="00661A10" w:rsidRPr="00661A10">
        <w:rPr>
          <w:rFonts w:cs="Arial"/>
          <w:color w:val="000000" w:themeColor="text1"/>
          <w:w w:val="95"/>
        </w:rPr>
        <w:t>auf der Südse</w:t>
      </w:r>
      <w:r w:rsidR="00661A10">
        <w:rPr>
          <w:rFonts w:cs="Arial"/>
          <w:color w:val="000000" w:themeColor="text1"/>
          <w:w w:val="95"/>
        </w:rPr>
        <w:t>ite des straßenbegleitenden Fir</w:t>
      </w:r>
      <w:r w:rsidR="00661A10" w:rsidRPr="00661A10">
        <w:rPr>
          <w:rFonts w:cs="Arial"/>
          <w:color w:val="000000" w:themeColor="text1"/>
          <w:w w:val="95"/>
        </w:rPr>
        <w:t xml:space="preserve">mengeländes. Sie dienen mit ihrer jeweils charakteristischen Gestalt den Schwerpunkten </w:t>
      </w:r>
      <w:r w:rsidR="009731C6">
        <w:rPr>
          <w:rFonts w:cs="Arial"/>
          <w:color w:val="000000" w:themeColor="text1"/>
          <w:w w:val="95"/>
        </w:rPr>
        <w:t>„</w:t>
      </w:r>
      <w:r w:rsidR="00661A10" w:rsidRPr="00661A10">
        <w:rPr>
          <w:rFonts w:cs="Arial"/>
          <w:color w:val="000000" w:themeColor="text1"/>
          <w:w w:val="95"/>
        </w:rPr>
        <w:t>Repräsentation</w:t>
      </w:r>
      <w:r w:rsidR="009731C6">
        <w:rPr>
          <w:rFonts w:cs="Arial"/>
          <w:color w:val="000000" w:themeColor="text1"/>
          <w:w w:val="95"/>
        </w:rPr>
        <w:t>“</w:t>
      </w:r>
      <w:r w:rsidR="00661A10" w:rsidRPr="00661A10">
        <w:rPr>
          <w:rFonts w:cs="Arial"/>
          <w:color w:val="000000" w:themeColor="text1"/>
          <w:w w:val="95"/>
        </w:rPr>
        <w:t xml:space="preserve">, </w:t>
      </w:r>
      <w:r w:rsidR="009731C6">
        <w:rPr>
          <w:rFonts w:cs="Arial"/>
          <w:color w:val="000000" w:themeColor="text1"/>
          <w:w w:val="95"/>
        </w:rPr>
        <w:t>„</w:t>
      </w:r>
      <w:r w:rsidR="00661A10" w:rsidRPr="00661A10">
        <w:rPr>
          <w:rFonts w:cs="Arial"/>
          <w:color w:val="000000" w:themeColor="text1"/>
          <w:w w:val="95"/>
        </w:rPr>
        <w:t>Externe Kommunikation</w:t>
      </w:r>
      <w:r w:rsidR="009731C6">
        <w:rPr>
          <w:rFonts w:cs="Arial"/>
          <w:color w:val="000000" w:themeColor="text1"/>
          <w:w w:val="95"/>
        </w:rPr>
        <w:t>“</w:t>
      </w:r>
      <w:r w:rsidR="00661A10" w:rsidRPr="00661A10">
        <w:rPr>
          <w:rFonts w:cs="Arial"/>
          <w:color w:val="000000" w:themeColor="text1"/>
          <w:w w:val="95"/>
        </w:rPr>
        <w:t xml:space="preserve"> und </w:t>
      </w:r>
      <w:r w:rsidR="009731C6">
        <w:rPr>
          <w:rFonts w:cs="Arial"/>
          <w:color w:val="000000" w:themeColor="text1"/>
          <w:w w:val="95"/>
        </w:rPr>
        <w:t>„</w:t>
      </w:r>
      <w:r w:rsidR="00661A10" w:rsidRPr="00661A10">
        <w:rPr>
          <w:rFonts w:cs="Arial"/>
          <w:color w:val="000000" w:themeColor="text1"/>
          <w:w w:val="95"/>
        </w:rPr>
        <w:t>Forschung</w:t>
      </w:r>
      <w:r w:rsidR="009731C6">
        <w:rPr>
          <w:rFonts w:cs="Arial"/>
          <w:color w:val="000000" w:themeColor="text1"/>
          <w:w w:val="95"/>
        </w:rPr>
        <w:t>“</w:t>
      </w:r>
      <w:r w:rsidR="00661A10" w:rsidRPr="00661A10">
        <w:rPr>
          <w:rFonts w:cs="Arial"/>
          <w:color w:val="000000" w:themeColor="text1"/>
          <w:w w:val="95"/>
        </w:rPr>
        <w:t xml:space="preserve">. Der Hang wird als zusammenhängender Park mit geschwungenen Höhenwegen gestaltet, in dem die </w:t>
      </w:r>
      <w:r w:rsidR="00661A10">
        <w:rPr>
          <w:rFonts w:cs="Arial"/>
          <w:color w:val="000000" w:themeColor="text1"/>
          <w:w w:val="95"/>
        </w:rPr>
        <w:t>Einzelbaukörper campusartig auf</w:t>
      </w:r>
      <w:r w:rsidR="00661A10" w:rsidRPr="00661A10">
        <w:rPr>
          <w:rFonts w:cs="Arial"/>
          <w:color w:val="000000" w:themeColor="text1"/>
          <w:w w:val="95"/>
        </w:rPr>
        <w:t>einander bezogen sind.</w:t>
      </w:r>
    </w:p>
    <w:p w14:paraId="47FE6199" w14:textId="77777777" w:rsidR="00661A10" w:rsidRPr="00661A10" w:rsidRDefault="00661A10" w:rsidP="00661A10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 w:rsidRPr="00661A10">
        <w:rPr>
          <w:rFonts w:cs="Arial"/>
          <w:color w:val="000000" w:themeColor="text1"/>
          <w:w w:val="95"/>
        </w:rPr>
        <w:t>Auf der Nordseite der Friedrich-Ebert-Straße liegt nahezu eben das eigentliche Werksgelände mit seiner zusammenhängenden Hallenbebauung. Diese wird umfänglich erweitert.</w:t>
      </w:r>
    </w:p>
    <w:p w14:paraId="04F30480" w14:textId="77777777" w:rsidR="00661A10" w:rsidRDefault="00C12AD3" w:rsidP="00F0740D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 xml:space="preserve">Gegenüber </w:t>
      </w:r>
      <w:r w:rsidR="00956847">
        <w:rPr>
          <w:rFonts w:cs="Arial"/>
          <w:color w:val="000000" w:themeColor="text1"/>
          <w:w w:val="95"/>
        </w:rPr>
        <w:t>dem</w:t>
      </w:r>
      <w:r>
        <w:rPr>
          <w:rFonts w:cs="Arial"/>
          <w:color w:val="000000" w:themeColor="text1"/>
          <w:w w:val="95"/>
        </w:rPr>
        <w:t xml:space="preserve"> Park entsteht eine offene Pflasterfläche, getrennt durch die Friedrich-Ebert-Straße. In der Mitte wird </w:t>
      </w:r>
      <w:r w:rsidRPr="00661A10">
        <w:rPr>
          <w:rFonts w:cs="Arial"/>
          <w:color w:val="000000" w:themeColor="text1"/>
          <w:w w:val="95"/>
        </w:rPr>
        <w:t xml:space="preserve">die neue Hauptverwaltung, </w:t>
      </w:r>
      <w:r>
        <w:rPr>
          <w:rFonts w:cs="Arial"/>
          <w:color w:val="000000" w:themeColor="text1"/>
          <w:w w:val="95"/>
        </w:rPr>
        <w:t>der</w:t>
      </w:r>
      <w:r w:rsidRPr="00661A10">
        <w:rPr>
          <w:rFonts w:cs="Arial"/>
          <w:color w:val="000000" w:themeColor="text1"/>
          <w:w w:val="95"/>
        </w:rPr>
        <w:t xml:space="preserve"> </w:t>
      </w:r>
      <w:r w:rsidR="00F967AC">
        <w:rPr>
          <w:rFonts w:cs="Arial"/>
          <w:color w:val="000000" w:themeColor="text1"/>
          <w:w w:val="95"/>
        </w:rPr>
        <w:t>Ardex</w:t>
      </w:r>
      <w:r w:rsidRPr="00661A10">
        <w:rPr>
          <w:rFonts w:cs="Arial"/>
          <w:color w:val="000000" w:themeColor="text1"/>
          <w:w w:val="95"/>
        </w:rPr>
        <w:t>-Tower</w:t>
      </w:r>
      <w:r w:rsidR="00472C45">
        <w:rPr>
          <w:rFonts w:cs="Arial"/>
          <w:color w:val="000000" w:themeColor="text1"/>
          <w:w w:val="95"/>
        </w:rPr>
        <w:t>,</w:t>
      </w:r>
      <w:r w:rsidR="00F0740D">
        <w:rPr>
          <w:rFonts w:cs="Arial"/>
          <w:color w:val="000000" w:themeColor="text1"/>
          <w:w w:val="95"/>
        </w:rPr>
        <w:t xml:space="preserve"> gebaut. </w:t>
      </w:r>
      <w:r w:rsidR="00661A10" w:rsidRPr="00F0740D">
        <w:rPr>
          <w:rFonts w:cs="Arial"/>
          <w:color w:val="000000" w:themeColor="text1"/>
          <w:w w:val="95"/>
        </w:rPr>
        <w:t xml:space="preserve">Die niedrigen Solitäre im Grünen fokussieren sich </w:t>
      </w:r>
      <w:r w:rsidR="00F0740D">
        <w:rPr>
          <w:rFonts w:cs="Arial"/>
          <w:color w:val="000000" w:themeColor="text1"/>
          <w:w w:val="95"/>
        </w:rPr>
        <w:t xml:space="preserve">so </w:t>
      </w:r>
      <w:r w:rsidR="00661A10" w:rsidRPr="00F0740D">
        <w:rPr>
          <w:rFonts w:cs="Arial"/>
          <w:color w:val="000000" w:themeColor="text1"/>
          <w:w w:val="95"/>
        </w:rPr>
        <w:t xml:space="preserve">auf </w:t>
      </w:r>
      <w:r w:rsidR="00812160">
        <w:rPr>
          <w:rFonts w:cs="Arial"/>
          <w:color w:val="000000" w:themeColor="text1"/>
          <w:w w:val="95"/>
        </w:rPr>
        <w:t>den</w:t>
      </w:r>
      <w:r w:rsidR="00812160" w:rsidRPr="00F0740D">
        <w:rPr>
          <w:rFonts w:cs="Arial"/>
          <w:color w:val="000000" w:themeColor="text1"/>
          <w:w w:val="95"/>
        </w:rPr>
        <w:t xml:space="preserve"> </w:t>
      </w:r>
      <w:r w:rsidR="00661A10" w:rsidRPr="00F0740D">
        <w:rPr>
          <w:rFonts w:cs="Arial"/>
          <w:color w:val="000000" w:themeColor="text1"/>
          <w:w w:val="95"/>
        </w:rPr>
        <w:t>neue</w:t>
      </w:r>
      <w:r w:rsidR="00812160">
        <w:rPr>
          <w:rFonts w:cs="Arial"/>
          <w:color w:val="000000" w:themeColor="text1"/>
          <w:w w:val="95"/>
        </w:rPr>
        <w:t>n</w:t>
      </w:r>
      <w:r w:rsidR="00661A10" w:rsidRPr="00F0740D">
        <w:rPr>
          <w:rFonts w:cs="Arial"/>
          <w:color w:val="000000" w:themeColor="text1"/>
          <w:w w:val="95"/>
        </w:rPr>
        <w:t xml:space="preserve"> </w:t>
      </w:r>
      <w:r w:rsidR="00812160">
        <w:rPr>
          <w:rFonts w:cs="Arial"/>
          <w:color w:val="000000" w:themeColor="text1"/>
          <w:w w:val="95"/>
        </w:rPr>
        <w:t>Ardex-Tower</w:t>
      </w:r>
      <w:r w:rsidR="00661A10" w:rsidRPr="00F0740D">
        <w:rPr>
          <w:rFonts w:cs="Arial"/>
          <w:color w:val="000000" w:themeColor="text1"/>
          <w:w w:val="95"/>
        </w:rPr>
        <w:t xml:space="preserve">. </w:t>
      </w:r>
    </w:p>
    <w:p w14:paraId="7A0054C6" w14:textId="77777777" w:rsidR="00DC64F2" w:rsidRDefault="00DC64F2" w:rsidP="00B64CED">
      <w:pPr>
        <w:spacing w:line="276" w:lineRule="auto"/>
        <w:rPr>
          <w:rFonts w:cs="Arial"/>
          <w:color w:val="000000" w:themeColor="text1"/>
          <w:w w:val="95"/>
        </w:rPr>
      </w:pPr>
    </w:p>
    <w:p w14:paraId="79C12B8F" w14:textId="77777777" w:rsidR="007E3B2B" w:rsidRDefault="00385707" w:rsidP="007E3B2B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>
        <w:rPr>
          <w:rFonts w:cs="Arial"/>
          <w:b/>
          <w:color w:val="000000" w:themeColor="text1"/>
          <w:w w:val="95"/>
        </w:rPr>
        <w:t>D</w:t>
      </w:r>
      <w:r w:rsidR="00E92A5A">
        <w:rPr>
          <w:rFonts w:cs="Arial"/>
          <w:b/>
          <w:color w:val="000000" w:themeColor="text1"/>
          <w:w w:val="95"/>
        </w:rPr>
        <w:t>ie neue Zentrale</w:t>
      </w:r>
    </w:p>
    <w:p w14:paraId="02B10211" w14:textId="77777777" w:rsidR="007E3B2B" w:rsidRDefault="007E3B2B" w:rsidP="007E3B2B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 w:rsidRPr="007E3B2B">
        <w:rPr>
          <w:rFonts w:cs="Arial"/>
          <w:color w:val="000000" w:themeColor="text1"/>
          <w:w w:val="95"/>
        </w:rPr>
        <w:t xml:space="preserve">Die neue Hauptverwaltung, der </w:t>
      </w:r>
      <w:r w:rsidR="00F967AC">
        <w:rPr>
          <w:rFonts w:cs="Arial"/>
          <w:color w:val="000000" w:themeColor="text1"/>
          <w:w w:val="95"/>
        </w:rPr>
        <w:t>Ardex</w:t>
      </w:r>
      <w:r w:rsidRPr="007E3B2B">
        <w:rPr>
          <w:rFonts w:cs="Arial"/>
          <w:color w:val="000000" w:themeColor="text1"/>
          <w:w w:val="95"/>
        </w:rPr>
        <w:t xml:space="preserve">-Tower, entsteht als schlankes Hochhaus, eingebettet in die Werksanlage. </w:t>
      </w:r>
      <w:r>
        <w:rPr>
          <w:rFonts w:cs="Arial"/>
          <w:color w:val="000000" w:themeColor="text1"/>
          <w:w w:val="95"/>
        </w:rPr>
        <w:t>D</w:t>
      </w:r>
      <w:r w:rsidRPr="007E3B2B">
        <w:rPr>
          <w:rFonts w:cs="Arial"/>
          <w:color w:val="000000" w:themeColor="text1"/>
          <w:w w:val="95"/>
        </w:rPr>
        <w:t xml:space="preserve">as Gebäude </w:t>
      </w:r>
      <w:r>
        <w:rPr>
          <w:rFonts w:cs="Arial"/>
          <w:color w:val="000000" w:themeColor="text1"/>
          <w:w w:val="95"/>
        </w:rPr>
        <w:t xml:space="preserve">steht </w:t>
      </w:r>
      <w:r w:rsidRPr="007E3B2B">
        <w:rPr>
          <w:rFonts w:cs="Arial"/>
          <w:color w:val="000000" w:themeColor="text1"/>
          <w:w w:val="95"/>
        </w:rPr>
        <w:t xml:space="preserve">über einer Tiefgarage mit </w:t>
      </w:r>
      <w:r w:rsidR="005A1408">
        <w:rPr>
          <w:rFonts w:cs="Arial"/>
          <w:color w:val="000000" w:themeColor="text1"/>
          <w:w w:val="95"/>
        </w:rPr>
        <w:t xml:space="preserve">rund </w:t>
      </w:r>
      <w:r w:rsidR="0010093D">
        <w:rPr>
          <w:rFonts w:cs="Arial"/>
          <w:color w:val="000000" w:themeColor="text1"/>
          <w:w w:val="95"/>
        </w:rPr>
        <w:t>80</w:t>
      </w:r>
      <w:r w:rsidR="004276D5" w:rsidRPr="007E3B2B">
        <w:rPr>
          <w:rFonts w:cs="Arial"/>
          <w:color w:val="000000" w:themeColor="text1"/>
          <w:w w:val="95"/>
        </w:rPr>
        <w:t xml:space="preserve"> </w:t>
      </w:r>
      <w:r w:rsidRPr="007E3B2B">
        <w:rPr>
          <w:rFonts w:cs="Arial"/>
          <w:color w:val="000000" w:themeColor="text1"/>
          <w:w w:val="95"/>
        </w:rPr>
        <w:t>Stellplätzen.</w:t>
      </w:r>
      <w:r w:rsidR="00D0485B">
        <w:rPr>
          <w:rFonts w:cs="Arial"/>
          <w:color w:val="000000" w:themeColor="text1"/>
          <w:w w:val="95"/>
        </w:rPr>
        <w:t xml:space="preserve"> </w:t>
      </w:r>
    </w:p>
    <w:p w14:paraId="5BA8F60E" w14:textId="77777777" w:rsidR="007E3B2B" w:rsidRPr="007E3B2B" w:rsidRDefault="00E26933" w:rsidP="007E3B2B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 xml:space="preserve">Der Eingangsbereich </w:t>
      </w:r>
      <w:r w:rsidR="00E92A5A">
        <w:rPr>
          <w:rFonts w:cs="Arial"/>
          <w:color w:val="000000" w:themeColor="text1"/>
          <w:w w:val="95"/>
        </w:rPr>
        <w:t>wird geprägt durch eine doppelgeschossige</w:t>
      </w:r>
      <w:r>
        <w:rPr>
          <w:rFonts w:cs="Arial"/>
          <w:color w:val="000000" w:themeColor="text1"/>
          <w:w w:val="95"/>
        </w:rPr>
        <w:t xml:space="preserve"> </w:t>
      </w:r>
      <w:r w:rsidR="007E3B2B" w:rsidRPr="007E3B2B">
        <w:rPr>
          <w:rFonts w:cs="Arial"/>
          <w:color w:val="000000" w:themeColor="text1"/>
          <w:w w:val="95"/>
        </w:rPr>
        <w:t>Empfangshalle</w:t>
      </w:r>
      <w:r w:rsidR="00E92A5A">
        <w:rPr>
          <w:rFonts w:cs="Arial"/>
          <w:color w:val="000000" w:themeColor="text1"/>
          <w:w w:val="95"/>
        </w:rPr>
        <w:t>. E</w:t>
      </w:r>
      <w:r w:rsidR="007E3B2B" w:rsidRPr="007E3B2B">
        <w:rPr>
          <w:rFonts w:cs="Arial"/>
          <w:color w:val="000000" w:themeColor="text1"/>
          <w:w w:val="95"/>
        </w:rPr>
        <w:t xml:space="preserve">in langer Rezeptionstresen steht zentral vor der leicht geneigten </w:t>
      </w:r>
      <w:proofErr w:type="spellStart"/>
      <w:r w:rsidR="007E3B2B" w:rsidRPr="007E3B2B">
        <w:rPr>
          <w:rFonts w:cs="Arial"/>
          <w:color w:val="000000" w:themeColor="text1"/>
          <w:w w:val="95"/>
        </w:rPr>
        <w:t>Kernwand</w:t>
      </w:r>
      <w:proofErr w:type="spellEnd"/>
      <w:r w:rsidR="007E3B2B" w:rsidRPr="007E3B2B">
        <w:rPr>
          <w:rFonts w:cs="Arial"/>
          <w:color w:val="000000" w:themeColor="text1"/>
          <w:w w:val="95"/>
        </w:rPr>
        <w:t>.</w:t>
      </w:r>
    </w:p>
    <w:p w14:paraId="7BF4538C" w14:textId="77777777" w:rsidR="007E3B2B" w:rsidRDefault="007E3B2B" w:rsidP="007E3B2B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 w:rsidRPr="007E3B2B">
        <w:rPr>
          <w:rFonts w:cs="Arial"/>
          <w:color w:val="000000" w:themeColor="text1"/>
          <w:w w:val="95"/>
        </w:rPr>
        <w:t>Die Konstruktion des Hochhauses besteht aus einem diagonalen Stützentragwerk, das an den Außenkanten der Deckenplatten ansetzt. Auf diese Weise entstehen stützenfreie weitgespannte Geschossebenen mit einem geräumi</w:t>
      </w:r>
      <w:r>
        <w:rPr>
          <w:rFonts w:cs="Arial"/>
          <w:color w:val="000000" w:themeColor="text1"/>
          <w:w w:val="95"/>
        </w:rPr>
        <w:t>g dimensionierten Hohlraumboden.</w:t>
      </w:r>
    </w:p>
    <w:p w14:paraId="6736183E" w14:textId="77777777" w:rsidR="00EF424B" w:rsidRDefault="00EF424B">
      <w:pPr>
        <w:rPr>
          <w:rFonts w:cs="Arial"/>
          <w:color w:val="000000" w:themeColor="text1"/>
          <w:w w:val="95"/>
        </w:rPr>
      </w:pPr>
    </w:p>
    <w:p w14:paraId="214D026E" w14:textId="77777777" w:rsidR="00EF424B" w:rsidRDefault="00EF424B">
      <w:pPr>
        <w:rPr>
          <w:rFonts w:cs="Arial"/>
          <w:color w:val="000000" w:themeColor="text1"/>
          <w:w w:val="95"/>
        </w:rPr>
      </w:pPr>
      <w:bookmarkStart w:id="0" w:name="_GoBack"/>
      <w:bookmarkEnd w:id="0"/>
    </w:p>
    <w:p w14:paraId="2262EBC3" w14:textId="77777777" w:rsidR="00EF424B" w:rsidRDefault="00EF424B" w:rsidP="00EF424B">
      <w:pPr>
        <w:spacing w:line="276" w:lineRule="auto"/>
        <w:rPr>
          <w:rFonts w:cs="Arial"/>
          <w:color w:val="000000" w:themeColor="text1"/>
          <w:w w:val="95"/>
        </w:rPr>
      </w:pPr>
    </w:p>
    <w:p w14:paraId="47FB5B5A" w14:textId="77777777" w:rsidR="00EF424B" w:rsidRDefault="00EF424B" w:rsidP="00EF424B">
      <w:pPr>
        <w:spacing w:line="276" w:lineRule="auto"/>
        <w:rPr>
          <w:rFonts w:cs="Arial"/>
          <w:color w:val="000000" w:themeColor="text1"/>
          <w:w w:val="95"/>
        </w:rPr>
      </w:pPr>
    </w:p>
    <w:p w14:paraId="10EC586D" w14:textId="77777777" w:rsidR="00EF424B" w:rsidRDefault="00EF424B" w:rsidP="00EF424B">
      <w:pPr>
        <w:spacing w:line="276" w:lineRule="auto"/>
        <w:rPr>
          <w:rFonts w:cs="Arial"/>
          <w:color w:val="000000" w:themeColor="text1"/>
          <w:w w:val="95"/>
        </w:rPr>
      </w:pPr>
    </w:p>
    <w:p w14:paraId="56090113" w14:textId="77777777" w:rsidR="007E3B2B" w:rsidRPr="00E92A5A" w:rsidRDefault="007E3B2B" w:rsidP="00E92A5A">
      <w:pPr>
        <w:pStyle w:val="Listenabsatz"/>
        <w:numPr>
          <w:ilvl w:val="0"/>
          <w:numId w:val="15"/>
        </w:numPr>
        <w:spacing w:line="276" w:lineRule="auto"/>
        <w:rPr>
          <w:rFonts w:cs="Arial"/>
          <w:b/>
          <w:color w:val="000000" w:themeColor="text1"/>
          <w:w w:val="95"/>
        </w:rPr>
      </w:pPr>
      <w:r w:rsidRPr="004D3D13">
        <w:rPr>
          <w:rFonts w:cs="Arial"/>
          <w:color w:val="000000" w:themeColor="text1"/>
          <w:w w:val="95"/>
        </w:rPr>
        <w:t xml:space="preserve">Das „leichte“ Haus zeichnet sich durch seine vergleichsweise filigrane Konstruktion und </w:t>
      </w:r>
      <w:r w:rsidR="00D37B61">
        <w:rPr>
          <w:rFonts w:cs="Arial"/>
          <w:color w:val="000000" w:themeColor="text1"/>
          <w:w w:val="95"/>
        </w:rPr>
        <w:t xml:space="preserve">gleichzeitig </w:t>
      </w:r>
      <w:r w:rsidRPr="004D3D13">
        <w:rPr>
          <w:rFonts w:cs="Arial"/>
          <w:color w:val="000000" w:themeColor="text1"/>
          <w:w w:val="95"/>
        </w:rPr>
        <w:t xml:space="preserve">kraftvolle Erscheinung aus. </w:t>
      </w:r>
      <w:r w:rsidR="009959AE" w:rsidRPr="004D3D13">
        <w:rPr>
          <w:rFonts w:cs="Arial"/>
          <w:color w:val="000000" w:themeColor="text1"/>
          <w:w w:val="95"/>
        </w:rPr>
        <w:t>Zudem ist es so gebaut, dass viel</w:t>
      </w:r>
      <w:r w:rsidRPr="004D3D13">
        <w:rPr>
          <w:rFonts w:cs="Arial"/>
          <w:color w:val="000000" w:themeColor="text1"/>
          <w:w w:val="95"/>
        </w:rPr>
        <w:t xml:space="preserve"> Tageslicht </w:t>
      </w:r>
      <w:r w:rsidR="009959AE" w:rsidRPr="004D3D13">
        <w:rPr>
          <w:rFonts w:cs="Arial"/>
          <w:color w:val="000000" w:themeColor="text1"/>
          <w:w w:val="95"/>
        </w:rPr>
        <w:t>einfällt</w:t>
      </w:r>
      <w:r w:rsidRPr="004D3D13">
        <w:rPr>
          <w:rFonts w:cs="Arial"/>
          <w:color w:val="000000" w:themeColor="text1"/>
          <w:w w:val="95"/>
        </w:rPr>
        <w:t xml:space="preserve">. </w:t>
      </w:r>
    </w:p>
    <w:p w14:paraId="327B0793" w14:textId="77777777" w:rsidR="00662A60" w:rsidRDefault="00662A60" w:rsidP="00662A60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>Das Gebäude ist 90 m hoch und hat</w:t>
      </w:r>
      <w:r w:rsidR="007A55B8" w:rsidRPr="00662A60">
        <w:rPr>
          <w:rFonts w:cs="Arial"/>
          <w:color w:val="000000" w:themeColor="text1"/>
          <w:w w:val="95"/>
        </w:rPr>
        <w:t xml:space="preserve"> 24 Geschosse</w:t>
      </w:r>
      <w:r>
        <w:rPr>
          <w:rFonts w:cs="Arial"/>
          <w:color w:val="000000" w:themeColor="text1"/>
          <w:w w:val="95"/>
        </w:rPr>
        <w:t xml:space="preserve"> – inklusive einem kompletten Reservegeschoss</w:t>
      </w:r>
      <w:r w:rsidR="00E32CD2">
        <w:rPr>
          <w:rFonts w:cs="Arial"/>
          <w:color w:val="000000" w:themeColor="text1"/>
          <w:w w:val="95"/>
        </w:rPr>
        <w:t xml:space="preserve"> und zusätzlichen Puffer-Büroflächen</w:t>
      </w:r>
      <w:r>
        <w:rPr>
          <w:rFonts w:cs="Arial"/>
          <w:color w:val="000000" w:themeColor="text1"/>
          <w:w w:val="95"/>
        </w:rPr>
        <w:t xml:space="preserve">. </w:t>
      </w:r>
      <w:r w:rsidR="00E32CD2">
        <w:rPr>
          <w:rFonts w:cs="Arial"/>
          <w:color w:val="000000" w:themeColor="text1"/>
          <w:w w:val="95"/>
        </w:rPr>
        <w:t xml:space="preserve">Dies ist </w:t>
      </w:r>
      <w:r w:rsidR="00E32CD2" w:rsidRPr="007A55B8">
        <w:rPr>
          <w:rFonts w:cs="Arial"/>
          <w:color w:val="000000" w:themeColor="text1"/>
          <w:w w:val="95"/>
        </w:rPr>
        <w:t xml:space="preserve">sinnvoll im Hinblick auf Nachhaltigkeit und Fähigkeit zur </w:t>
      </w:r>
      <w:r w:rsidR="00E32CD2">
        <w:rPr>
          <w:rFonts w:cs="Arial"/>
          <w:color w:val="000000" w:themeColor="text1"/>
          <w:w w:val="95"/>
        </w:rPr>
        <w:t>langfristigen Nutzungsanpassung</w:t>
      </w:r>
      <w:r w:rsidR="00E32CD2" w:rsidRPr="007A55B8">
        <w:rPr>
          <w:rFonts w:cs="Arial"/>
          <w:color w:val="000000" w:themeColor="text1"/>
          <w:w w:val="95"/>
        </w:rPr>
        <w:t>.</w:t>
      </w:r>
    </w:p>
    <w:p w14:paraId="34DE6BCB" w14:textId="77777777" w:rsidR="007A55B8" w:rsidRPr="00D0485B" w:rsidRDefault="000D2EAB" w:rsidP="00662A60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>Das</w:t>
      </w:r>
      <w:r w:rsidR="007A55B8" w:rsidRPr="007A55B8">
        <w:rPr>
          <w:rFonts w:cs="Arial"/>
          <w:color w:val="000000" w:themeColor="text1"/>
          <w:w w:val="95"/>
        </w:rPr>
        <w:t xml:space="preserve"> Bürokonzept </w:t>
      </w:r>
      <w:r>
        <w:rPr>
          <w:rFonts w:cs="Arial"/>
          <w:color w:val="000000" w:themeColor="text1"/>
          <w:w w:val="95"/>
        </w:rPr>
        <w:t xml:space="preserve">ist teilgeschlossen angelegt, d.h. </w:t>
      </w:r>
      <w:r w:rsidR="007A55B8" w:rsidRPr="007A55B8">
        <w:rPr>
          <w:rFonts w:cs="Arial"/>
          <w:color w:val="000000" w:themeColor="text1"/>
          <w:w w:val="95"/>
        </w:rPr>
        <w:t xml:space="preserve">mit Open-Space- und Einzelbüros. </w:t>
      </w:r>
      <w:r w:rsidR="009E5AB9">
        <w:rPr>
          <w:rFonts w:cs="Arial"/>
          <w:color w:val="000000" w:themeColor="text1"/>
          <w:w w:val="95"/>
        </w:rPr>
        <w:t xml:space="preserve">Zwei Geschosse sind Konferenzräumen mit Sky-Garden vorbehalten. </w:t>
      </w:r>
      <w:r w:rsidR="00D0485B">
        <w:rPr>
          <w:rFonts w:cs="Arial"/>
          <w:color w:val="000000" w:themeColor="text1"/>
          <w:w w:val="95"/>
        </w:rPr>
        <w:t xml:space="preserve">So schafft Ardex </w:t>
      </w:r>
      <w:r w:rsidR="00D0485B" w:rsidRPr="00D0485B">
        <w:rPr>
          <w:rFonts w:cs="Arial"/>
          <w:color w:val="000000" w:themeColor="text1"/>
          <w:w w:val="95"/>
        </w:rPr>
        <w:t>Arbeitsplätze, die fit für die Zukunft sind.</w:t>
      </w:r>
    </w:p>
    <w:p w14:paraId="53DA18F8" w14:textId="77777777" w:rsidR="00B271CD" w:rsidRDefault="007A55B8" w:rsidP="009E5AB9">
      <w:pPr>
        <w:pStyle w:val="Listenabsatz"/>
        <w:numPr>
          <w:ilvl w:val="0"/>
          <w:numId w:val="15"/>
        </w:numPr>
        <w:spacing w:line="276" w:lineRule="auto"/>
        <w:rPr>
          <w:rFonts w:cs="Arial"/>
          <w:color w:val="000000" w:themeColor="text1"/>
          <w:w w:val="95"/>
        </w:rPr>
      </w:pPr>
      <w:r w:rsidRPr="007A55B8">
        <w:rPr>
          <w:rFonts w:cs="Arial"/>
          <w:color w:val="000000" w:themeColor="text1"/>
          <w:w w:val="95"/>
        </w:rPr>
        <w:t xml:space="preserve">Das rhombische Tragwerk </w:t>
      </w:r>
      <w:r w:rsidR="00067A59">
        <w:rPr>
          <w:rFonts w:cs="Arial"/>
          <w:color w:val="000000" w:themeColor="text1"/>
          <w:w w:val="95"/>
        </w:rPr>
        <w:t xml:space="preserve">des </w:t>
      </w:r>
      <w:r w:rsidR="00F967AC">
        <w:rPr>
          <w:rFonts w:cs="Arial"/>
          <w:color w:val="000000" w:themeColor="text1"/>
          <w:w w:val="95"/>
        </w:rPr>
        <w:t>Ardex</w:t>
      </w:r>
      <w:r w:rsidR="00067A59">
        <w:rPr>
          <w:rFonts w:cs="Arial"/>
          <w:color w:val="000000" w:themeColor="text1"/>
          <w:w w:val="95"/>
        </w:rPr>
        <w:t xml:space="preserve">-Towers </w:t>
      </w:r>
      <w:r w:rsidR="005D73B1">
        <w:rPr>
          <w:rFonts w:cs="Arial"/>
          <w:color w:val="000000" w:themeColor="text1"/>
          <w:w w:val="95"/>
        </w:rPr>
        <w:t>ist als</w:t>
      </w:r>
      <w:r w:rsidRPr="007A55B8">
        <w:rPr>
          <w:rFonts w:cs="Arial"/>
          <w:color w:val="000000" w:themeColor="text1"/>
          <w:w w:val="95"/>
        </w:rPr>
        <w:t xml:space="preserve"> geschloss</w:t>
      </w:r>
      <w:r w:rsidR="005D73B1">
        <w:rPr>
          <w:rFonts w:cs="Arial"/>
          <w:color w:val="000000" w:themeColor="text1"/>
          <w:w w:val="95"/>
        </w:rPr>
        <w:t>enes Netz konstruiert</w:t>
      </w:r>
      <w:r w:rsidR="0029396B">
        <w:rPr>
          <w:rFonts w:cs="Arial"/>
          <w:color w:val="000000" w:themeColor="text1"/>
          <w:w w:val="95"/>
        </w:rPr>
        <w:t xml:space="preserve">. Das Gebäude bekommt so eine </w:t>
      </w:r>
      <w:r w:rsidRPr="007A55B8">
        <w:rPr>
          <w:rFonts w:cs="Arial"/>
          <w:color w:val="000000" w:themeColor="text1"/>
          <w:w w:val="95"/>
        </w:rPr>
        <w:t xml:space="preserve">einfache und elegante statische Lösung, die </w:t>
      </w:r>
      <w:r w:rsidR="0029396B">
        <w:rPr>
          <w:rFonts w:cs="Arial"/>
          <w:color w:val="000000" w:themeColor="text1"/>
          <w:w w:val="95"/>
        </w:rPr>
        <w:t xml:space="preserve">Material </w:t>
      </w:r>
      <w:r w:rsidRPr="007A55B8">
        <w:rPr>
          <w:rFonts w:cs="Arial"/>
          <w:color w:val="000000" w:themeColor="text1"/>
          <w:w w:val="95"/>
        </w:rPr>
        <w:t xml:space="preserve">und </w:t>
      </w:r>
      <w:r w:rsidR="0029396B">
        <w:rPr>
          <w:rFonts w:cs="Arial"/>
          <w:color w:val="000000" w:themeColor="text1"/>
          <w:w w:val="95"/>
        </w:rPr>
        <w:t>Querschnitt spart</w:t>
      </w:r>
      <w:r w:rsidR="00B271CD">
        <w:rPr>
          <w:rFonts w:cs="Arial"/>
          <w:color w:val="000000" w:themeColor="text1"/>
          <w:w w:val="95"/>
        </w:rPr>
        <w:t xml:space="preserve">. </w:t>
      </w:r>
    </w:p>
    <w:p w14:paraId="70FCD435" w14:textId="77777777" w:rsidR="005D3891" w:rsidRDefault="005D3891" w:rsidP="005D3891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2E65E799" w14:textId="77777777" w:rsidR="00833D02" w:rsidRPr="005D3891" w:rsidRDefault="009450CE" w:rsidP="005D3891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>
        <w:rPr>
          <w:rFonts w:cs="Arial"/>
          <w:b/>
          <w:color w:val="000000" w:themeColor="text1"/>
          <w:w w:val="95"/>
        </w:rPr>
        <w:t xml:space="preserve">Die </w:t>
      </w:r>
      <w:r w:rsidR="00833D02">
        <w:rPr>
          <w:rFonts w:cs="Arial"/>
          <w:b/>
          <w:color w:val="000000" w:themeColor="text1"/>
          <w:w w:val="95"/>
        </w:rPr>
        <w:t>Baustruktur</w:t>
      </w:r>
      <w:r>
        <w:rPr>
          <w:rFonts w:cs="Arial"/>
          <w:b/>
          <w:color w:val="000000" w:themeColor="text1"/>
          <w:w w:val="95"/>
        </w:rPr>
        <w:t xml:space="preserve"> des </w:t>
      </w:r>
      <w:r w:rsidR="00F967AC">
        <w:rPr>
          <w:rFonts w:cs="Arial"/>
          <w:b/>
          <w:color w:val="000000" w:themeColor="text1"/>
          <w:w w:val="95"/>
        </w:rPr>
        <w:t>Ardex</w:t>
      </w:r>
      <w:r>
        <w:rPr>
          <w:rFonts w:cs="Arial"/>
          <w:b/>
          <w:color w:val="000000" w:themeColor="text1"/>
          <w:w w:val="95"/>
        </w:rPr>
        <w:t>-Tower</w:t>
      </w:r>
    </w:p>
    <w:p w14:paraId="16729341" w14:textId="77777777" w:rsidR="005742C7" w:rsidRDefault="009576F2" w:rsidP="009576F2">
      <w:pPr>
        <w:pStyle w:val="Listenabsatz"/>
        <w:numPr>
          <w:ilvl w:val="0"/>
          <w:numId w:val="17"/>
        </w:numPr>
        <w:spacing w:line="276" w:lineRule="auto"/>
        <w:rPr>
          <w:rFonts w:cs="Arial"/>
          <w:color w:val="000000" w:themeColor="text1"/>
          <w:w w:val="95"/>
        </w:rPr>
      </w:pPr>
      <w:r w:rsidRPr="0071114F">
        <w:rPr>
          <w:rFonts w:cs="Arial"/>
          <w:color w:val="000000" w:themeColor="text1"/>
          <w:w w:val="95"/>
        </w:rPr>
        <w:t xml:space="preserve">Die Geschosse an sich sind nutzungsneutral konzipiert und sollen eine angenehme, anregende und produktive </w:t>
      </w:r>
      <w:r w:rsidR="0069200B" w:rsidRPr="0071114F">
        <w:rPr>
          <w:rFonts w:cs="Arial"/>
          <w:color w:val="000000" w:themeColor="text1"/>
          <w:w w:val="95"/>
        </w:rPr>
        <w:t>Arbeits</w:t>
      </w:r>
      <w:r w:rsidR="0069200B">
        <w:rPr>
          <w:rFonts w:cs="Arial"/>
          <w:color w:val="000000" w:themeColor="text1"/>
          <w:w w:val="95"/>
        </w:rPr>
        <w:t>atmosphäre</w:t>
      </w:r>
      <w:r w:rsidR="0069200B" w:rsidRPr="0071114F">
        <w:rPr>
          <w:rFonts w:cs="Arial"/>
          <w:color w:val="000000" w:themeColor="text1"/>
          <w:w w:val="95"/>
        </w:rPr>
        <w:t xml:space="preserve"> </w:t>
      </w:r>
      <w:r w:rsidRPr="0071114F">
        <w:rPr>
          <w:rFonts w:cs="Arial"/>
          <w:color w:val="000000" w:themeColor="text1"/>
          <w:w w:val="95"/>
        </w:rPr>
        <w:t xml:space="preserve">schaffen. </w:t>
      </w:r>
      <w:r w:rsidR="0071114F" w:rsidRPr="0071114F">
        <w:rPr>
          <w:rFonts w:cs="Arial"/>
          <w:color w:val="000000" w:themeColor="text1"/>
          <w:w w:val="95"/>
        </w:rPr>
        <w:t xml:space="preserve">Dazu </w:t>
      </w:r>
      <w:r w:rsidR="0071114F">
        <w:rPr>
          <w:rFonts w:cs="Arial"/>
          <w:color w:val="000000" w:themeColor="text1"/>
          <w:w w:val="95"/>
        </w:rPr>
        <w:t xml:space="preserve">werden alle </w:t>
      </w:r>
      <w:r w:rsidR="00E92A5A">
        <w:rPr>
          <w:rFonts w:cs="Arial"/>
          <w:color w:val="000000" w:themeColor="text1"/>
          <w:w w:val="95"/>
        </w:rPr>
        <w:t xml:space="preserve">Aspekte </w:t>
      </w:r>
      <w:r w:rsidR="0071114F">
        <w:rPr>
          <w:rFonts w:cs="Arial"/>
          <w:color w:val="000000" w:themeColor="text1"/>
          <w:w w:val="95"/>
        </w:rPr>
        <w:t xml:space="preserve">einbezogen, etwa </w:t>
      </w:r>
      <w:r w:rsidRPr="0071114F">
        <w:rPr>
          <w:rFonts w:cs="Arial"/>
          <w:color w:val="000000" w:themeColor="text1"/>
          <w:w w:val="95"/>
        </w:rPr>
        <w:t>In</w:t>
      </w:r>
      <w:r w:rsidR="00833D02" w:rsidRPr="0071114F">
        <w:rPr>
          <w:rFonts w:cs="Arial"/>
          <w:color w:val="000000" w:themeColor="text1"/>
          <w:w w:val="95"/>
        </w:rPr>
        <w:t>nenklim</w:t>
      </w:r>
      <w:r w:rsidR="0071114F">
        <w:rPr>
          <w:rFonts w:cs="Arial"/>
          <w:color w:val="000000" w:themeColor="text1"/>
          <w:w w:val="95"/>
        </w:rPr>
        <w:t xml:space="preserve">a, Raumakustik und </w:t>
      </w:r>
      <w:r w:rsidR="00833D02" w:rsidRPr="0071114F">
        <w:rPr>
          <w:rFonts w:cs="Arial"/>
          <w:color w:val="000000" w:themeColor="text1"/>
          <w:w w:val="95"/>
        </w:rPr>
        <w:t>Ausblick.</w:t>
      </w:r>
    </w:p>
    <w:p w14:paraId="4487E0B5" w14:textId="77777777" w:rsidR="00CB2911" w:rsidRDefault="005742C7" w:rsidP="00CB2911">
      <w:pPr>
        <w:pStyle w:val="Listenabsatz"/>
        <w:numPr>
          <w:ilvl w:val="0"/>
          <w:numId w:val="17"/>
        </w:numPr>
        <w:spacing w:line="276" w:lineRule="auto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 xml:space="preserve">Die offenen Bereiche können frei möbliert und unterschiedlich gegliedert werden. </w:t>
      </w:r>
      <w:r w:rsidR="00833D02" w:rsidRPr="005742C7">
        <w:rPr>
          <w:rFonts w:cs="Arial"/>
          <w:color w:val="000000" w:themeColor="text1"/>
          <w:w w:val="95"/>
        </w:rPr>
        <w:t>Die Nutzfläche spannt sich als stützenfreier Raum zwischen Versorgungskern und raumhoher Verglasung mit Panoramablick.</w:t>
      </w:r>
    </w:p>
    <w:p w14:paraId="2BC44D28" w14:textId="77777777" w:rsidR="00833D02" w:rsidRPr="00CB2911" w:rsidRDefault="002B015E" w:rsidP="00CB2911">
      <w:pPr>
        <w:pStyle w:val="Listenabsatz"/>
        <w:numPr>
          <w:ilvl w:val="0"/>
          <w:numId w:val="17"/>
        </w:numPr>
        <w:spacing w:line="276" w:lineRule="auto"/>
        <w:rPr>
          <w:rFonts w:cs="Arial"/>
          <w:color w:val="000000" w:themeColor="text1"/>
          <w:w w:val="95"/>
        </w:rPr>
      </w:pPr>
      <w:r w:rsidRPr="00CB2911">
        <w:rPr>
          <w:rFonts w:cs="Arial"/>
          <w:color w:val="000000" w:themeColor="text1"/>
          <w:w w:val="95"/>
        </w:rPr>
        <w:t>Der Boden v</w:t>
      </w:r>
      <w:r w:rsidR="00833D02" w:rsidRPr="00CB2911">
        <w:rPr>
          <w:rFonts w:cs="Arial"/>
          <w:color w:val="000000" w:themeColor="text1"/>
          <w:w w:val="95"/>
        </w:rPr>
        <w:t xml:space="preserve">ersorgt die Nutzfläche mit frischer </w:t>
      </w:r>
      <w:r w:rsidR="006F198B">
        <w:rPr>
          <w:rFonts w:cs="Arial"/>
          <w:color w:val="000000" w:themeColor="text1"/>
          <w:w w:val="95"/>
        </w:rPr>
        <w:t>L</w:t>
      </w:r>
      <w:r w:rsidR="00833D02" w:rsidRPr="00CB2911">
        <w:rPr>
          <w:rFonts w:cs="Arial"/>
          <w:color w:val="000000" w:themeColor="text1"/>
          <w:w w:val="95"/>
        </w:rPr>
        <w:t>uft</w:t>
      </w:r>
      <w:r w:rsidR="00CB2911">
        <w:rPr>
          <w:rFonts w:cs="Arial"/>
          <w:color w:val="000000" w:themeColor="text1"/>
          <w:w w:val="95"/>
        </w:rPr>
        <w:t xml:space="preserve">, </w:t>
      </w:r>
      <w:r w:rsidR="00833D02" w:rsidRPr="00CB2911">
        <w:rPr>
          <w:rFonts w:cs="Arial"/>
          <w:color w:val="000000" w:themeColor="text1"/>
          <w:w w:val="95"/>
        </w:rPr>
        <w:t xml:space="preserve">bietet variable Auslässe für Elektrik </w:t>
      </w:r>
      <w:r w:rsidR="00CB2911" w:rsidRPr="00CB2911">
        <w:rPr>
          <w:rFonts w:cs="Arial"/>
          <w:color w:val="000000" w:themeColor="text1"/>
          <w:w w:val="95"/>
        </w:rPr>
        <w:t>und Elektronik, l</w:t>
      </w:r>
      <w:r w:rsidR="00833D02" w:rsidRPr="00CB2911">
        <w:rPr>
          <w:rFonts w:cs="Arial"/>
          <w:color w:val="000000" w:themeColor="text1"/>
          <w:w w:val="95"/>
        </w:rPr>
        <w:t xml:space="preserve">iefert Wasser-/Abwasseranschluss </w:t>
      </w:r>
      <w:r w:rsidR="00CB2911" w:rsidRPr="00CB2911">
        <w:rPr>
          <w:rFonts w:cs="Arial"/>
          <w:color w:val="000000" w:themeColor="text1"/>
          <w:w w:val="95"/>
        </w:rPr>
        <w:t xml:space="preserve">und </w:t>
      </w:r>
      <w:r w:rsidR="00833D02" w:rsidRPr="00CB2911">
        <w:rPr>
          <w:rFonts w:cs="Arial"/>
          <w:color w:val="000000" w:themeColor="text1"/>
          <w:w w:val="95"/>
        </w:rPr>
        <w:t>birgt Unterflurkonvektoren für reakti</w:t>
      </w:r>
      <w:r w:rsidR="00CB2911" w:rsidRPr="00CB2911">
        <w:rPr>
          <w:rFonts w:cs="Arial"/>
          <w:color w:val="000000" w:themeColor="text1"/>
          <w:w w:val="95"/>
        </w:rPr>
        <w:t>onsschnelle Witterungsanpassung.</w:t>
      </w:r>
    </w:p>
    <w:p w14:paraId="24D0C35C" w14:textId="77777777" w:rsidR="00A376DA" w:rsidRDefault="00CB2911" w:rsidP="00A376DA">
      <w:pPr>
        <w:pStyle w:val="Listenabsatz"/>
        <w:numPr>
          <w:ilvl w:val="0"/>
          <w:numId w:val="17"/>
        </w:numPr>
        <w:spacing w:line="276" w:lineRule="auto"/>
        <w:rPr>
          <w:rFonts w:cs="Arial"/>
          <w:color w:val="000000" w:themeColor="text1"/>
          <w:w w:val="95"/>
        </w:rPr>
      </w:pPr>
      <w:r w:rsidRPr="00950994">
        <w:rPr>
          <w:rFonts w:cs="Arial"/>
          <w:color w:val="000000" w:themeColor="text1"/>
          <w:w w:val="95"/>
        </w:rPr>
        <w:t xml:space="preserve">Die Decke </w:t>
      </w:r>
      <w:r w:rsidR="00833D02" w:rsidRPr="00950994">
        <w:rPr>
          <w:rFonts w:cs="Arial"/>
          <w:color w:val="000000" w:themeColor="text1"/>
          <w:w w:val="95"/>
        </w:rPr>
        <w:t>führt die Abluft ab</w:t>
      </w:r>
      <w:r w:rsidR="00E92A5A">
        <w:rPr>
          <w:rFonts w:cs="Arial"/>
          <w:color w:val="000000" w:themeColor="text1"/>
          <w:w w:val="95"/>
        </w:rPr>
        <w:t xml:space="preserve"> und</w:t>
      </w:r>
      <w:r w:rsidR="00E92A5A" w:rsidRPr="00950994">
        <w:rPr>
          <w:rFonts w:cs="Arial"/>
          <w:color w:val="000000" w:themeColor="text1"/>
          <w:w w:val="95"/>
        </w:rPr>
        <w:t xml:space="preserve"> </w:t>
      </w:r>
      <w:r w:rsidR="00833D02" w:rsidRPr="00950994">
        <w:rPr>
          <w:rFonts w:cs="Arial"/>
          <w:color w:val="000000" w:themeColor="text1"/>
          <w:w w:val="95"/>
        </w:rPr>
        <w:t xml:space="preserve">trägt Sprinkler, Brandmelder </w:t>
      </w:r>
      <w:r w:rsidR="00E92A5A">
        <w:rPr>
          <w:rFonts w:cs="Arial"/>
          <w:color w:val="000000" w:themeColor="text1"/>
          <w:w w:val="95"/>
        </w:rPr>
        <w:t>sowie</w:t>
      </w:r>
      <w:r w:rsidR="00E92A5A" w:rsidRPr="00950994">
        <w:rPr>
          <w:rFonts w:cs="Arial"/>
          <w:color w:val="000000" w:themeColor="text1"/>
          <w:w w:val="95"/>
        </w:rPr>
        <w:t xml:space="preserve"> </w:t>
      </w:r>
      <w:r w:rsidR="00833D02" w:rsidRPr="00950994">
        <w:rPr>
          <w:rFonts w:cs="Arial"/>
          <w:color w:val="000000" w:themeColor="text1"/>
          <w:w w:val="95"/>
        </w:rPr>
        <w:t>Lautsprecher</w:t>
      </w:r>
      <w:r w:rsidR="00E92A5A">
        <w:rPr>
          <w:rFonts w:cs="Arial"/>
          <w:color w:val="000000" w:themeColor="text1"/>
          <w:w w:val="95"/>
        </w:rPr>
        <w:t>. Zugleich</w:t>
      </w:r>
      <w:r w:rsidR="00E92A5A" w:rsidRPr="00950994">
        <w:rPr>
          <w:rFonts w:cs="Arial"/>
          <w:color w:val="000000" w:themeColor="text1"/>
          <w:w w:val="95"/>
        </w:rPr>
        <w:t xml:space="preserve"> </w:t>
      </w:r>
      <w:r w:rsidR="00833D02" w:rsidRPr="00950994">
        <w:rPr>
          <w:rFonts w:cs="Arial"/>
          <w:color w:val="000000" w:themeColor="text1"/>
          <w:w w:val="95"/>
        </w:rPr>
        <w:t xml:space="preserve">temperiert </w:t>
      </w:r>
      <w:r w:rsidR="00E92A5A">
        <w:rPr>
          <w:rFonts w:cs="Arial"/>
          <w:color w:val="000000" w:themeColor="text1"/>
          <w:w w:val="95"/>
        </w:rPr>
        <w:t xml:space="preserve">sie </w:t>
      </w:r>
      <w:r w:rsidR="00833D02" w:rsidRPr="00950994">
        <w:rPr>
          <w:rFonts w:cs="Arial"/>
          <w:color w:val="000000" w:themeColor="text1"/>
          <w:w w:val="95"/>
        </w:rPr>
        <w:t>das Raumklima durch Bauteilaktivierung</w:t>
      </w:r>
      <w:r w:rsidR="00E92A5A">
        <w:rPr>
          <w:rFonts w:cs="Arial"/>
          <w:color w:val="000000" w:themeColor="text1"/>
          <w:w w:val="95"/>
        </w:rPr>
        <w:t>.</w:t>
      </w:r>
      <w:r w:rsidRPr="00950994">
        <w:rPr>
          <w:rFonts w:cs="Arial"/>
          <w:color w:val="000000" w:themeColor="text1"/>
          <w:w w:val="95"/>
        </w:rPr>
        <w:t xml:space="preserve"> </w:t>
      </w:r>
      <w:r w:rsidR="00E92A5A">
        <w:rPr>
          <w:rFonts w:cs="Arial"/>
          <w:color w:val="000000" w:themeColor="text1"/>
          <w:w w:val="95"/>
        </w:rPr>
        <w:t>A</w:t>
      </w:r>
      <w:r w:rsidR="00833D02" w:rsidRPr="00950994">
        <w:rPr>
          <w:rFonts w:cs="Arial"/>
          <w:color w:val="000000" w:themeColor="text1"/>
          <w:w w:val="95"/>
        </w:rPr>
        <w:t xml:space="preserve">n strategischen Punkten </w:t>
      </w:r>
      <w:r w:rsidR="00E92A5A">
        <w:rPr>
          <w:rFonts w:cs="Arial"/>
          <w:color w:val="000000" w:themeColor="text1"/>
          <w:w w:val="95"/>
        </w:rPr>
        <w:t xml:space="preserve">ist sie </w:t>
      </w:r>
      <w:r w:rsidR="00833D02" w:rsidRPr="00950994">
        <w:rPr>
          <w:rFonts w:cs="Arial"/>
          <w:color w:val="000000" w:themeColor="text1"/>
          <w:w w:val="95"/>
        </w:rPr>
        <w:t>Raumschall absorbierend ausgebildet</w:t>
      </w:r>
      <w:r w:rsidR="00A376DA">
        <w:rPr>
          <w:rFonts w:cs="Arial"/>
          <w:color w:val="000000" w:themeColor="text1"/>
          <w:w w:val="95"/>
        </w:rPr>
        <w:t xml:space="preserve"> und </w:t>
      </w:r>
      <w:r w:rsidR="00833D02" w:rsidRPr="00950994">
        <w:rPr>
          <w:rFonts w:cs="Arial"/>
          <w:color w:val="000000" w:themeColor="text1"/>
          <w:w w:val="95"/>
        </w:rPr>
        <w:t xml:space="preserve">schafft durch Verjüngung des Deckenrandes einen tieferen Lichteinfall in den </w:t>
      </w:r>
      <w:proofErr w:type="spellStart"/>
      <w:r w:rsidR="00833D02" w:rsidRPr="00950994">
        <w:rPr>
          <w:rFonts w:cs="Arial"/>
          <w:color w:val="000000" w:themeColor="text1"/>
          <w:w w:val="95"/>
        </w:rPr>
        <w:t>Nutzraum</w:t>
      </w:r>
      <w:proofErr w:type="spellEnd"/>
      <w:r w:rsidR="00A376DA">
        <w:rPr>
          <w:rFonts w:cs="Arial"/>
          <w:color w:val="000000" w:themeColor="text1"/>
          <w:w w:val="95"/>
        </w:rPr>
        <w:t>.</w:t>
      </w:r>
    </w:p>
    <w:p w14:paraId="77E3735D" w14:textId="77777777" w:rsidR="00F0638D" w:rsidRDefault="00833D02" w:rsidP="00F0638D">
      <w:pPr>
        <w:pStyle w:val="Listenabsatz"/>
        <w:numPr>
          <w:ilvl w:val="0"/>
          <w:numId w:val="17"/>
        </w:numPr>
        <w:spacing w:line="276" w:lineRule="auto"/>
        <w:rPr>
          <w:rFonts w:cs="Arial"/>
          <w:color w:val="000000" w:themeColor="text1"/>
          <w:w w:val="95"/>
        </w:rPr>
      </w:pPr>
      <w:r w:rsidRPr="00A376DA">
        <w:rPr>
          <w:rFonts w:cs="Arial"/>
          <w:color w:val="000000" w:themeColor="text1"/>
          <w:w w:val="95"/>
        </w:rPr>
        <w:t>Die Glasfassade ist als flexibler Filter von Umwelteinflüssen ausgebildet. Sie k</w:t>
      </w:r>
      <w:r w:rsidR="00CB2911" w:rsidRPr="00A376DA">
        <w:rPr>
          <w:rFonts w:cs="Arial"/>
          <w:color w:val="000000" w:themeColor="text1"/>
          <w:w w:val="95"/>
        </w:rPr>
        <w:t xml:space="preserve">ann variabel und stufenlos </w:t>
      </w:r>
      <w:r w:rsidRPr="00A376DA">
        <w:rPr>
          <w:rFonts w:cs="Arial"/>
          <w:color w:val="000000" w:themeColor="text1"/>
          <w:w w:val="95"/>
        </w:rPr>
        <w:t>ungehinderten Ausblick gewähren</w:t>
      </w:r>
      <w:r w:rsidR="00E81E74">
        <w:rPr>
          <w:rFonts w:cs="Arial"/>
          <w:color w:val="000000" w:themeColor="text1"/>
          <w:w w:val="95"/>
        </w:rPr>
        <w:t xml:space="preserve"> und</w:t>
      </w:r>
      <w:r w:rsidR="00CB2911" w:rsidRPr="00A376DA">
        <w:rPr>
          <w:rFonts w:cs="Arial"/>
          <w:color w:val="000000" w:themeColor="text1"/>
          <w:w w:val="95"/>
        </w:rPr>
        <w:t xml:space="preserve"> </w:t>
      </w:r>
      <w:r w:rsidRPr="00A376DA">
        <w:rPr>
          <w:rFonts w:cs="Arial"/>
          <w:color w:val="000000" w:themeColor="text1"/>
          <w:w w:val="95"/>
        </w:rPr>
        <w:t xml:space="preserve">durch </w:t>
      </w:r>
      <w:r w:rsidR="00E81E74">
        <w:rPr>
          <w:rFonts w:cs="Arial"/>
          <w:color w:val="000000" w:themeColor="text1"/>
          <w:w w:val="95"/>
        </w:rPr>
        <w:t>A</w:t>
      </w:r>
      <w:r w:rsidRPr="00A376DA">
        <w:rPr>
          <w:rFonts w:cs="Arial"/>
          <w:color w:val="000000" w:themeColor="text1"/>
          <w:w w:val="95"/>
        </w:rPr>
        <w:t xml:space="preserve">usstellfenster natürlich </w:t>
      </w:r>
      <w:proofErr w:type="spellStart"/>
      <w:r w:rsidRPr="00A376DA">
        <w:rPr>
          <w:rFonts w:cs="Arial"/>
          <w:color w:val="000000" w:themeColor="text1"/>
          <w:w w:val="95"/>
        </w:rPr>
        <w:t>be</w:t>
      </w:r>
      <w:proofErr w:type="spellEnd"/>
      <w:r w:rsidRPr="00A376DA">
        <w:rPr>
          <w:rFonts w:cs="Arial"/>
          <w:color w:val="000000" w:themeColor="text1"/>
          <w:w w:val="95"/>
        </w:rPr>
        <w:t>- und entlüften</w:t>
      </w:r>
      <w:r w:rsidR="00E81E74">
        <w:rPr>
          <w:rFonts w:cs="Arial"/>
          <w:color w:val="000000" w:themeColor="text1"/>
          <w:w w:val="95"/>
        </w:rPr>
        <w:t xml:space="preserve">. </w:t>
      </w:r>
    </w:p>
    <w:p w14:paraId="6BCDB9E8" w14:textId="77777777" w:rsidR="00F0638D" w:rsidRDefault="00833D02" w:rsidP="00F0638D">
      <w:pPr>
        <w:pStyle w:val="Listenabsatz"/>
        <w:numPr>
          <w:ilvl w:val="0"/>
          <w:numId w:val="17"/>
        </w:numPr>
        <w:spacing w:line="276" w:lineRule="auto"/>
        <w:rPr>
          <w:rFonts w:cs="Arial"/>
          <w:color w:val="000000" w:themeColor="text1"/>
          <w:w w:val="95"/>
        </w:rPr>
      </w:pPr>
      <w:r w:rsidRPr="00F0638D">
        <w:rPr>
          <w:rFonts w:cs="Arial"/>
          <w:color w:val="000000" w:themeColor="text1"/>
          <w:w w:val="95"/>
        </w:rPr>
        <w:t xml:space="preserve">Der flexible Sonnenschutz trägt maßgeblich zur Konditionierung des Raumklimas bei. Bei direkter Sonneneinstrahlung wird die Strahlungswärme – sofern sie nicht für den winterlichen Wärmegewinn </w:t>
      </w:r>
      <w:r w:rsidR="006D24D9">
        <w:rPr>
          <w:rFonts w:cs="Arial"/>
          <w:color w:val="000000" w:themeColor="text1"/>
          <w:w w:val="95"/>
        </w:rPr>
        <w:t>herangezogen wird</w:t>
      </w:r>
      <w:r w:rsidR="005247DB">
        <w:rPr>
          <w:rFonts w:cs="Arial"/>
          <w:color w:val="000000" w:themeColor="text1"/>
          <w:w w:val="95"/>
        </w:rPr>
        <w:t xml:space="preserve"> – durch einen temporär gebil</w:t>
      </w:r>
      <w:r w:rsidRPr="00F0638D">
        <w:rPr>
          <w:rFonts w:cs="Arial"/>
          <w:color w:val="000000" w:themeColor="text1"/>
          <w:w w:val="95"/>
        </w:rPr>
        <w:t xml:space="preserve">deten „Schacht“ zwischen Glasebene und Sonnenschutzbehang aufwärts abgeführt. </w:t>
      </w:r>
    </w:p>
    <w:p w14:paraId="4E61F4B0" w14:textId="77777777" w:rsidR="00833D02" w:rsidRPr="00F0638D" w:rsidRDefault="00833D02" w:rsidP="00F0638D">
      <w:pPr>
        <w:pStyle w:val="Listenabsatz"/>
        <w:numPr>
          <w:ilvl w:val="0"/>
          <w:numId w:val="17"/>
        </w:numPr>
        <w:spacing w:line="276" w:lineRule="auto"/>
        <w:rPr>
          <w:rFonts w:cs="Arial"/>
          <w:color w:val="000000" w:themeColor="text1"/>
          <w:w w:val="95"/>
        </w:rPr>
      </w:pPr>
      <w:r w:rsidRPr="00F0638D">
        <w:rPr>
          <w:rFonts w:cs="Arial"/>
          <w:color w:val="000000" w:themeColor="text1"/>
          <w:w w:val="95"/>
        </w:rPr>
        <w:t xml:space="preserve">Der Kern stellt die zweite, den offenen </w:t>
      </w:r>
      <w:proofErr w:type="spellStart"/>
      <w:r w:rsidRPr="00F0638D">
        <w:rPr>
          <w:rFonts w:cs="Arial"/>
          <w:color w:val="000000" w:themeColor="text1"/>
          <w:w w:val="95"/>
        </w:rPr>
        <w:t>Nutzraum</w:t>
      </w:r>
      <w:proofErr w:type="spellEnd"/>
      <w:r w:rsidRPr="00F0638D">
        <w:rPr>
          <w:rFonts w:cs="Arial"/>
          <w:color w:val="000000" w:themeColor="text1"/>
          <w:w w:val="95"/>
        </w:rPr>
        <w:t xml:space="preserve"> begrenzende raumbildende Wandfläche dar. Er nimmt </w:t>
      </w:r>
      <w:r w:rsidR="00065EA5">
        <w:rPr>
          <w:rFonts w:cs="Arial"/>
          <w:color w:val="000000" w:themeColor="text1"/>
          <w:w w:val="95"/>
        </w:rPr>
        <w:t>Treppen, Fahrstühle</w:t>
      </w:r>
      <w:r w:rsidRPr="00F0638D">
        <w:rPr>
          <w:rFonts w:cs="Arial"/>
          <w:color w:val="000000" w:themeColor="text1"/>
          <w:w w:val="95"/>
        </w:rPr>
        <w:t xml:space="preserve"> und die Medienversorgung auf und enthält </w:t>
      </w:r>
      <w:r w:rsidR="000D5B8E">
        <w:rPr>
          <w:rFonts w:cs="Arial"/>
          <w:color w:val="000000" w:themeColor="text1"/>
          <w:w w:val="95"/>
        </w:rPr>
        <w:t xml:space="preserve">beispielsweise </w:t>
      </w:r>
      <w:r w:rsidRPr="00F0638D">
        <w:rPr>
          <w:rFonts w:cs="Arial"/>
          <w:color w:val="000000" w:themeColor="text1"/>
          <w:w w:val="95"/>
        </w:rPr>
        <w:t>Sanit</w:t>
      </w:r>
      <w:r w:rsidR="000D5B8E">
        <w:rPr>
          <w:rFonts w:cs="Arial"/>
          <w:color w:val="000000" w:themeColor="text1"/>
          <w:w w:val="95"/>
        </w:rPr>
        <w:t>ärräume</w:t>
      </w:r>
      <w:r w:rsidRPr="00F0638D">
        <w:rPr>
          <w:rFonts w:cs="Arial"/>
          <w:color w:val="000000" w:themeColor="text1"/>
          <w:w w:val="95"/>
        </w:rPr>
        <w:t xml:space="preserve">. </w:t>
      </w:r>
    </w:p>
    <w:p w14:paraId="1EF4E413" w14:textId="77777777" w:rsidR="003C0C65" w:rsidRPr="00833D02" w:rsidRDefault="003C0C65" w:rsidP="00A65945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33DE621A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</w:p>
    <w:p w14:paraId="756657EF" w14:textId="77777777"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18"/>
          <w:szCs w:val="18"/>
        </w:rPr>
      </w:pPr>
      <w:proofErr w:type="gramStart"/>
      <w:r w:rsidRPr="00B83804">
        <w:rPr>
          <w:rFonts w:cs="Arial"/>
          <w:b/>
          <w:w w:val="95"/>
          <w:sz w:val="18"/>
          <w:szCs w:val="18"/>
        </w:rPr>
        <w:t>Presseanfragen bitte an:</w:t>
      </w:r>
      <w:proofErr w:type="gramEnd"/>
    </w:p>
    <w:p w14:paraId="72485984" w14:textId="77777777" w:rsidR="00591330" w:rsidRDefault="00F967AC" w:rsidP="00FE18C7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>
        <w:rPr>
          <w:rFonts w:cs="Arial"/>
          <w:w w:val="95"/>
          <w:sz w:val="18"/>
          <w:szCs w:val="18"/>
        </w:rPr>
        <w:t>Ardex</w:t>
      </w:r>
      <w:r w:rsidR="00FE18C7" w:rsidRPr="00B83804">
        <w:rPr>
          <w:rFonts w:cs="Arial"/>
          <w:w w:val="95"/>
          <w:sz w:val="18"/>
          <w:szCs w:val="18"/>
        </w:rPr>
        <w:t xml:space="preserve"> GmbH</w:t>
      </w:r>
      <w:r w:rsidR="00591330">
        <w:rPr>
          <w:rFonts w:cs="Arial"/>
          <w:w w:val="95"/>
          <w:sz w:val="18"/>
          <w:szCs w:val="18"/>
        </w:rPr>
        <w:t>, Janin Dorloff, Friedrich-Ebert-Straße 45, 58453 Witten</w:t>
      </w:r>
    </w:p>
    <w:p w14:paraId="5C9F1A28" w14:textId="77777777" w:rsidR="00591330" w:rsidRPr="00B83804" w:rsidRDefault="00591330" w:rsidP="00FE18C7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>
        <w:rPr>
          <w:rFonts w:cs="Arial"/>
          <w:w w:val="95"/>
          <w:sz w:val="18"/>
          <w:szCs w:val="18"/>
        </w:rPr>
        <w:t>Tel. +49 2302 664-598, janin.dorloff@ardex.de</w:t>
      </w:r>
    </w:p>
    <w:p w14:paraId="5EBB5E73" w14:textId="77777777" w:rsidR="00691A33" w:rsidRPr="00B83804" w:rsidRDefault="00691A33" w:rsidP="00FE18C7">
      <w:pPr>
        <w:pStyle w:val="Textkrper"/>
        <w:spacing w:line="276" w:lineRule="auto"/>
        <w:ind w:left="-567"/>
        <w:rPr>
          <w:rFonts w:cs="Arial"/>
          <w:w w:val="95"/>
          <w:sz w:val="20"/>
        </w:rPr>
      </w:pPr>
    </w:p>
    <w:sectPr w:rsidR="00691A33" w:rsidRPr="00B83804" w:rsidSect="005660E4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99F97" w14:textId="77777777" w:rsidR="00E126C9" w:rsidRDefault="00E126C9">
      <w:r>
        <w:separator/>
      </w:r>
    </w:p>
  </w:endnote>
  <w:endnote w:type="continuationSeparator" w:id="0">
    <w:p w14:paraId="4E291C79" w14:textId="77777777" w:rsidR="00E126C9" w:rsidRDefault="00E1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3000000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8BEBB9A" w14:textId="77777777" w:rsidR="00950994" w:rsidRDefault="00AD3185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5099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82FE88D" w14:textId="77777777" w:rsidR="00950994" w:rsidRDefault="00950994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8F3C87" w14:textId="77777777" w:rsidR="00950994" w:rsidRPr="007F00D1" w:rsidRDefault="00EF424B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4A7A4E21">
        <v:line id="_x0000_s2052" style="position:absolute;left:0;text-align:left;z-index:251667456;visibility:visible;mso-wrap-distance-top:-2emu;mso-wrap-distance-bottom:-2emu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F967AC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511413F7">
        <v:rect id="Rectangle 3" o:spid="_x0000_s2051" style="position:absolute;left:0;text-align:left;margin-left:-333.5pt;margin-top:670.75pt;width:630pt;height:116pt;z-index:-251650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950994" w:rsidRPr="007F00D1">
      <w:rPr>
        <w:rFonts w:cs="Arial"/>
        <w:color w:val="8F9799"/>
        <w:sz w:val="16"/>
        <w:szCs w:val="16"/>
      </w:rPr>
      <w:t xml:space="preserve"> GmbH, Friedrich-Ebert-Straße 45, 58453 Witten</w:t>
    </w:r>
  </w:p>
  <w:p w14:paraId="6F11C35C" w14:textId="77777777" w:rsidR="00950994" w:rsidRPr="007F00D1" w:rsidRDefault="00F967AC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>
      <w:rPr>
        <w:rFonts w:cs="Arial"/>
        <w:color w:val="8F9799"/>
        <w:sz w:val="16"/>
        <w:szCs w:val="16"/>
        <w:lang w:val="en-US"/>
      </w:rPr>
      <w:t xml:space="preserve">Tel.: +49 2302 664-0, Fax: +49 2302 </w:t>
    </w:r>
    <w:r w:rsidR="00950994" w:rsidRPr="007F00D1">
      <w:rPr>
        <w:rFonts w:cs="Arial"/>
        <w:color w:val="8F9799"/>
        <w:sz w:val="16"/>
        <w:szCs w:val="16"/>
        <w:lang w:val="en-US"/>
      </w:rPr>
      <w:t>664-300, kundendienst@</w:t>
    </w:r>
    <w:r>
      <w:rPr>
        <w:rFonts w:cs="Arial"/>
        <w:color w:val="8F9799"/>
        <w:sz w:val="16"/>
        <w:szCs w:val="16"/>
        <w:lang w:val="en-US"/>
      </w:rPr>
      <w:t>ardex</w:t>
    </w:r>
    <w:r w:rsidR="00950994" w:rsidRPr="007F00D1">
      <w:rPr>
        <w:rFonts w:cs="Arial"/>
        <w:color w:val="8F9799"/>
        <w:sz w:val="16"/>
        <w:szCs w:val="16"/>
        <w:lang w:val="en-US"/>
      </w:rPr>
      <w:t>.de, www.</w:t>
    </w:r>
    <w:r>
      <w:rPr>
        <w:rFonts w:cs="Arial"/>
        <w:color w:val="8F9799"/>
        <w:sz w:val="16"/>
        <w:szCs w:val="16"/>
        <w:lang w:val="en-US"/>
      </w:rPr>
      <w:t>ardex</w:t>
    </w:r>
    <w:r w:rsidR="00950994" w:rsidRPr="007F00D1">
      <w:rPr>
        <w:rFonts w:cs="Arial"/>
        <w:color w:val="8F9799"/>
        <w:sz w:val="16"/>
        <w:szCs w:val="16"/>
        <w:lang w:val="en-US"/>
      </w:rPr>
      <w:t>.de</w:t>
    </w:r>
  </w:p>
  <w:p w14:paraId="178082BB" w14:textId="77777777" w:rsidR="00950994" w:rsidRPr="007F00D1" w:rsidRDefault="00950994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38240AF0" w14:textId="77777777" w:rsidR="00950994" w:rsidRDefault="00950994" w:rsidP="00575A2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F7810FB" w14:textId="77777777" w:rsidR="00950994" w:rsidRPr="007F00D1" w:rsidRDefault="00EF424B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0A4ECB9E">
        <v:line id="Gerade Verbindung 2" o:spid="_x0000_s2050" style="position:absolute;left:0;text-align:left;z-index:251664384;visibility:visible;mso-wrap-distance-top:-2emu;mso-wrap-distance-bottom:-2emu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" strokecolor="#8f9799" strokeweight="1pt">
          <o:lock v:ext="edit" shapetype="f"/>
        </v:line>
      </w:pict>
    </w:r>
    <w:r w:rsidR="00F967AC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0BE61A8F">
        <v:rect id="Rechteck 4" o:spid="_x0000_s2049" style="position:absolute;left:0;text-align:left;margin-left:-333.5pt;margin-top:670.75pt;width:630pt;height:116pt;z-index:-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" fillcolor="#99a1a3" strokecolor="#8f9799">
          <v:shadow on="t" opacity="22936f" origin=",.5" offset="0,23000emu"/>
        </v:rect>
      </w:pict>
    </w:r>
    <w:r w:rsidR="00950994" w:rsidRPr="007F00D1">
      <w:rPr>
        <w:rFonts w:cs="Arial"/>
        <w:color w:val="8F9799"/>
        <w:sz w:val="16"/>
        <w:szCs w:val="16"/>
      </w:rPr>
      <w:t xml:space="preserve"> Gmb</w:t>
    </w:r>
    <w:r w:rsidR="00F967AC">
      <w:rPr>
        <w:rFonts w:cs="Arial"/>
        <w:color w:val="8F9799"/>
        <w:sz w:val="16"/>
        <w:szCs w:val="16"/>
      </w:rPr>
      <w:t xml:space="preserve">H, Friedrich-Ebert-Straße 45, </w:t>
    </w:r>
    <w:r w:rsidR="00950994" w:rsidRPr="007F00D1">
      <w:rPr>
        <w:rFonts w:cs="Arial"/>
        <w:color w:val="8F9799"/>
        <w:sz w:val="16"/>
        <w:szCs w:val="16"/>
      </w:rPr>
      <w:t>58453 Witten</w:t>
    </w:r>
  </w:p>
  <w:p w14:paraId="1C306452" w14:textId="77777777" w:rsidR="00950994" w:rsidRPr="007F00D1" w:rsidRDefault="00F967AC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>
      <w:rPr>
        <w:rFonts w:cs="Arial"/>
        <w:color w:val="8F9799"/>
        <w:sz w:val="16"/>
        <w:szCs w:val="16"/>
        <w:lang w:val="en-US"/>
      </w:rPr>
      <w:t>Tel.: +49</w:t>
    </w:r>
    <w:r w:rsidR="00950994" w:rsidRPr="007F00D1">
      <w:rPr>
        <w:rFonts w:cs="Arial"/>
        <w:color w:val="8F9799"/>
        <w:sz w:val="16"/>
        <w:szCs w:val="16"/>
        <w:lang w:val="en-US"/>
      </w:rPr>
      <w:t xml:space="preserve"> 2302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="00950994" w:rsidRPr="007F00D1">
      <w:rPr>
        <w:rFonts w:cs="Arial"/>
        <w:color w:val="8F9799"/>
        <w:sz w:val="16"/>
        <w:szCs w:val="16"/>
        <w:lang w:val="en-US"/>
      </w:rPr>
      <w:t>664-0, Fax: +49</w:t>
    </w:r>
    <w:r>
      <w:rPr>
        <w:rFonts w:cs="Arial"/>
        <w:color w:val="8F9799"/>
        <w:sz w:val="16"/>
        <w:szCs w:val="16"/>
        <w:lang w:val="en-US"/>
      </w:rPr>
      <w:t xml:space="preserve"> 2302 </w:t>
    </w:r>
    <w:r w:rsidR="00950994" w:rsidRPr="007F00D1">
      <w:rPr>
        <w:rFonts w:cs="Arial"/>
        <w:color w:val="8F9799"/>
        <w:sz w:val="16"/>
        <w:szCs w:val="16"/>
        <w:lang w:val="en-US"/>
      </w:rPr>
      <w:t>664-300, kundendienst@</w:t>
    </w:r>
    <w:r w:rsidR="00DC754B">
      <w:rPr>
        <w:rFonts w:cs="Arial"/>
        <w:color w:val="8F9799"/>
        <w:sz w:val="16"/>
        <w:szCs w:val="16"/>
        <w:lang w:val="en-US"/>
      </w:rPr>
      <w:t>a</w:t>
    </w:r>
    <w:r>
      <w:rPr>
        <w:rFonts w:cs="Arial"/>
        <w:color w:val="8F9799"/>
        <w:sz w:val="16"/>
        <w:szCs w:val="16"/>
        <w:lang w:val="en-US"/>
      </w:rPr>
      <w:t>rdex</w:t>
    </w:r>
    <w:r w:rsidR="00950994" w:rsidRPr="007F00D1">
      <w:rPr>
        <w:rFonts w:cs="Arial"/>
        <w:color w:val="8F9799"/>
        <w:sz w:val="16"/>
        <w:szCs w:val="16"/>
        <w:lang w:val="en-US"/>
      </w:rPr>
      <w:t>.de, www.</w:t>
    </w:r>
    <w:r w:rsidR="00DC754B">
      <w:rPr>
        <w:rFonts w:cs="Arial"/>
        <w:color w:val="8F9799"/>
        <w:sz w:val="16"/>
        <w:szCs w:val="16"/>
        <w:lang w:val="en-US"/>
      </w:rPr>
      <w:t>a</w:t>
    </w:r>
    <w:r>
      <w:rPr>
        <w:rFonts w:cs="Arial"/>
        <w:color w:val="8F9799"/>
        <w:sz w:val="16"/>
        <w:szCs w:val="16"/>
        <w:lang w:val="en-US"/>
      </w:rPr>
      <w:t>rdex</w:t>
    </w:r>
    <w:r w:rsidR="00950994" w:rsidRPr="007F00D1">
      <w:rPr>
        <w:rFonts w:cs="Arial"/>
        <w:color w:val="8F9799"/>
        <w:sz w:val="16"/>
        <w:szCs w:val="16"/>
        <w:lang w:val="en-US"/>
      </w:rPr>
      <w:t>.de</w:t>
    </w:r>
  </w:p>
  <w:p w14:paraId="0785704A" w14:textId="77777777" w:rsidR="00950994" w:rsidRPr="007F00D1" w:rsidRDefault="00950994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253179D6" w14:textId="77777777" w:rsidR="00950994" w:rsidRPr="00575A29" w:rsidRDefault="00950994" w:rsidP="00575A2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0DDCC" w14:textId="77777777" w:rsidR="00E126C9" w:rsidRDefault="00E126C9">
      <w:r>
        <w:separator/>
      </w:r>
    </w:p>
  </w:footnote>
  <w:footnote w:type="continuationSeparator" w:id="0">
    <w:p w14:paraId="11FD9DE2" w14:textId="77777777" w:rsidR="00E126C9" w:rsidRDefault="00E126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A6DD11C" w14:textId="77777777" w:rsidR="00950994" w:rsidRPr="005C2B5C" w:rsidRDefault="00AD3185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950994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EF424B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51FBF603" w14:textId="77777777" w:rsidR="00950994" w:rsidRDefault="00950994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820A9C"/>
    <w:multiLevelType w:val="hybridMultilevel"/>
    <w:tmpl w:val="AFDE500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51EB6"/>
    <w:multiLevelType w:val="hybridMultilevel"/>
    <w:tmpl w:val="2F121F80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4890673"/>
    <w:multiLevelType w:val="hybridMultilevel"/>
    <w:tmpl w:val="20247994"/>
    <w:lvl w:ilvl="0" w:tplc="3F2279C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D936F6"/>
    <w:multiLevelType w:val="hybridMultilevel"/>
    <w:tmpl w:val="98102EDE"/>
    <w:lvl w:ilvl="0" w:tplc="21E49174">
      <w:numFmt w:val="bullet"/>
      <w:lvlText w:val=""/>
      <w:lvlJc w:val="left"/>
      <w:pPr>
        <w:ind w:left="-20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>
    <w:nsid w:val="77A1338E"/>
    <w:multiLevelType w:val="hybridMultilevel"/>
    <w:tmpl w:val="12943250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15"/>
  </w:num>
  <w:num w:numId="14">
    <w:abstractNumId w:val="14"/>
  </w:num>
  <w:num w:numId="15">
    <w:abstractNumId w:val="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357A"/>
    <w:rsid w:val="00005400"/>
    <w:rsid w:val="00007C99"/>
    <w:rsid w:val="00013C36"/>
    <w:rsid w:val="000174D9"/>
    <w:rsid w:val="00021DED"/>
    <w:rsid w:val="00030A47"/>
    <w:rsid w:val="00030E19"/>
    <w:rsid w:val="0003177B"/>
    <w:rsid w:val="0003290F"/>
    <w:rsid w:val="000351D8"/>
    <w:rsid w:val="000354FA"/>
    <w:rsid w:val="0003580C"/>
    <w:rsid w:val="0004349B"/>
    <w:rsid w:val="00043615"/>
    <w:rsid w:val="00043C65"/>
    <w:rsid w:val="0004542E"/>
    <w:rsid w:val="00046B3D"/>
    <w:rsid w:val="00050DDC"/>
    <w:rsid w:val="00052320"/>
    <w:rsid w:val="0005306F"/>
    <w:rsid w:val="00053393"/>
    <w:rsid w:val="00053C5F"/>
    <w:rsid w:val="00055DDF"/>
    <w:rsid w:val="000578CF"/>
    <w:rsid w:val="0006143F"/>
    <w:rsid w:val="000614C1"/>
    <w:rsid w:val="000624D6"/>
    <w:rsid w:val="00062571"/>
    <w:rsid w:val="00062D51"/>
    <w:rsid w:val="00063407"/>
    <w:rsid w:val="00063A55"/>
    <w:rsid w:val="00063E97"/>
    <w:rsid w:val="00064798"/>
    <w:rsid w:val="00065EA5"/>
    <w:rsid w:val="00066096"/>
    <w:rsid w:val="0006731D"/>
    <w:rsid w:val="00067A59"/>
    <w:rsid w:val="00070C06"/>
    <w:rsid w:val="00071726"/>
    <w:rsid w:val="00071FF0"/>
    <w:rsid w:val="000726F0"/>
    <w:rsid w:val="00074657"/>
    <w:rsid w:val="00074718"/>
    <w:rsid w:val="00075EE6"/>
    <w:rsid w:val="000776CF"/>
    <w:rsid w:val="000807A3"/>
    <w:rsid w:val="00081398"/>
    <w:rsid w:val="000822FB"/>
    <w:rsid w:val="00082D7A"/>
    <w:rsid w:val="000844E9"/>
    <w:rsid w:val="0008579D"/>
    <w:rsid w:val="00085B8A"/>
    <w:rsid w:val="00087C0A"/>
    <w:rsid w:val="00087C97"/>
    <w:rsid w:val="000906AA"/>
    <w:rsid w:val="00090E98"/>
    <w:rsid w:val="00091D22"/>
    <w:rsid w:val="000923DA"/>
    <w:rsid w:val="00093B2C"/>
    <w:rsid w:val="000944F5"/>
    <w:rsid w:val="0009468F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430E"/>
    <w:rsid w:val="000C07D8"/>
    <w:rsid w:val="000C3CA1"/>
    <w:rsid w:val="000C42BE"/>
    <w:rsid w:val="000D02BD"/>
    <w:rsid w:val="000D2EAB"/>
    <w:rsid w:val="000D3FA7"/>
    <w:rsid w:val="000D5B8E"/>
    <w:rsid w:val="000D6191"/>
    <w:rsid w:val="000E31B0"/>
    <w:rsid w:val="000E6C3F"/>
    <w:rsid w:val="000E7CD5"/>
    <w:rsid w:val="000F07AF"/>
    <w:rsid w:val="000F1940"/>
    <w:rsid w:val="000F2D29"/>
    <w:rsid w:val="000F3BE2"/>
    <w:rsid w:val="000F610C"/>
    <w:rsid w:val="000F68B3"/>
    <w:rsid w:val="000F6D17"/>
    <w:rsid w:val="000F7026"/>
    <w:rsid w:val="000F7B20"/>
    <w:rsid w:val="000F7B4D"/>
    <w:rsid w:val="00100309"/>
    <w:rsid w:val="0010093D"/>
    <w:rsid w:val="00103351"/>
    <w:rsid w:val="00104CF5"/>
    <w:rsid w:val="0010582C"/>
    <w:rsid w:val="0010795E"/>
    <w:rsid w:val="00111BDD"/>
    <w:rsid w:val="001129DF"/>
    <w:rsid w:val="00114A67"/>
    <w:rsid w:val="00114BCD"/>
    <w:rsid w:val="001203EA"/>
    <w:rsid w:val="001234B8"/>
    <w:rsid w:val="0012357A"/>
    <w:rsid w:val="001249E2"/>
    <w:rsid w:val="00124D58"/>
    <w:rsid w:val="00125725"/>
    <w:rsid w:val="00125D06"/>
    <w:rsid w:val="00133239"/>
    <w:rsid w:val="00133C96"/>
    <w:rsid w:val="00135034"/>
    <w:rsid w:val="001374CE"/>
    <w:rsid w:val="0014009C"/>
    <w:rsid w:val="00140516"/>
    <w:rsid w:val="00140786"/>
    <w:rsid w:val="0014215F"/>
    <w:rsid w:val="00142DF1"/>
    <w:rsid w:val="0014642D"/>
    <w:rsid w:val="00147946"/>
    <w:rsid w:val="00150DC8"/>
    <w:rsid w:val="00151ABA"/>
    <w:rsid w:val="0015304E"/>
    <w:rsid w:val="0015310B"/>
    <w:rsid w:val="00155116"/>
    <w:rsid w:val="0015642B"/>
    <w:rsid w:val="001572E2"/>
    <w:rsid w:val="0016080A"/>
    <w:rsid w:val="0016143F"/>
    <w:rsid w:val="00163D01"/>
    <w:rsid w:val="001762F1"/>
    <w:rsid w:val="00176444"/>
    <w:rsid w:val="00177B46"/>
    <w:rsid w:val="00182765"/>
    <w:rsid w:val="001832CA"/>
    <w:rsid w:val="00183313"/>
    <w:rsid w:val="00183E54"/>
    <w:rsid w:val="00186431"/>
    <w:rsid w:val="001865FC"/>
    <w:rsid w:val="00187657"/>
    <w:rsid w:val="00193818"/>
    <w:rsid w:val="00193B2A"/>
    <w:rsid w:val="0019412C"/>
    <w:rsid w:val="00196209"/>
    <w:rsid w:val="00196EED"/>
    <w:rsid w:val="001A0414"/>
    <w:rsid w:val="001A2483"/>
    <w:rsid w:val="001A4F07"/>
    <w:rsid w:val="001A528C"/>
    <w:rsid w:val="001A5798"/>
    <w:rsid w:val="001A7F6E"/>
    <w:rsid w:val="001B0F0A"/>
    <w:rsid w:val="001B10A7"/>
    <w:rsid w:val="001B1670"/>
    <w:rsid w:val="001B3D66"/>
    <w:rsid w:val="001B4287"/>
    <w:rsid w:val="001B5D9D"/>
    <w:rsid w:val="001B6849"/>
    <w:rsid w:val="001C0CEE"/>
    <w:rsid w:val="001C1CC8"/>
    <w:rsid w:val="001C1F96"/>
    <w:rsid w:val="001C27CD"/>
    <w:rsid w:val="001C4597"/>
    <w:rsid w:val="001C5382"/>
    <w:rsid w:val="001C54B8"/>
    <w:rsid w:val="001C5D37"/>
    <w:rsid w:val="001C7414"/>
    <w:rsid w:val="001D0678"/>
    <w:rsid w:val="001D2C2A"/>
    <w:rsid w:val="001D4585"/>
    <w:rsid w:val="001D577D"/>
    <w:rsid w:val="001D6F81"/>
    <w:rsid w:val="001D6FD5"/>
    <w:rsid w:val="001E285A"/>
    <w:rsid w:val="001E4566"/>
    <w:rsid w:val="001E5C40"/>
    <w:rsid w:val="001E6E21"/>
    <w:rsid w:val="001F6E1E"/>
    <w:rsid w:val="002046BA"/>
    <w:rsid w:val="002055B0"/>
    <w:rsid w:val="00207978"/>
    <w:rsid w:val="00213D05"/>
    <w:rsid w:val="002145E5"/>
    <w:rsid w:val="00217410"/>
    <w:rsid w:val="00217730"/>
    <w:rsid w:val="0021799A"/>
    <w:rsid w:val="00220AB0"/>
    <w:rsid w:val="00220CA7"/>
    <w:rsid w:val="00224388"/>
    <w:rsid w:val="002243F3"/>
    <w:rsid w:val="00224B89"/>
    <w:rsid w:val="002306CC"/>
    <w:rsid w:val="002349CF"/>
    <w:rsid w:val="00236CF3"/>
    <w:rsid w:val="00237B13"/>
    <w:rsid w:val="002413F4"/>
    <w:rsid w:val="002418EB"/>
    <w:rsid w:val="00244A1C"/>
    <w:rsid w:val="0024580F"/>
    <w:rsid w:val="00245A93"/>
    <w:rsid w:val="00247F7A"/>
    <w:rsid w:val="00251B4C"/>
    <w:rsid w:val="00254822"/>
    <w:rsid w:val="0025482E"/>
    <w:rsid w:val="00255F45"/>
    <w:rsid w:val="002608F9"/>
    <w:rsid w:val="00260B99"/>
    <w:rsid w:val="002624D5"/>
    <w:rsid w:val="00263213"/>
    <w:rsid w:val="0026755A"/>
    <w:rsid w:val="002715CC"/>
    <w:rsid w:val="0027603B"/>
    <w:rsid w:val="002769B1"/>
    <w:rsid w:val="00277641"/>
    <w:rsid w:val="002808AE"/>
    <w:rsid w:val="002846FC"/>
    <w:rsid w:val="00285BDC"/>
    <w:rsid w:val="0028609E"/>
    <w:rsid w:val="002870F1"/>
    <w:rsid w:val="002876D6"/>
    <w:rsid w:val="00290332"/>
    <w:rsid w:val="00290343"/>
    <w:rsid w:val="00291CF8"/>
    <w:rsid w:val="00291EF9"/>
    <w:rsid w:val="002928BE"/>
    <w:rsid w:val="0029396B"/>
    <w:rsid w:val="0029465C"/>
    <w:rsid w:val="002968EE"/>
    <w:rsid w:val="00297582"/>
    <w:rsid w:val="002A0FBE"/>
    <w:rsid w:val="002A14A0"/>
    <w:rsid w:val="002A4E0C"/>
    <w:rsid w:val="002A5849"/>
    <w:rsid w:val="002A655D"/>
    <w:rsid w:val="002A7561"/>
    <w:rsid w:val="002B015E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A59"/>
    <w:rsid w:val="002D2D5F"/>
    <w:rsid w:val="002D4909"/>
    <w:rsid w:val="002D624F"/>
    <w:rsid w:val="002D77AD"/>
    <w:rsid w:val="002D77E7"/>
    <w:rsid w:val="002E206B"/>
    <w:rsid w:val="002E231E"/>
    <w:rsid w:val="002E3FE4"/>
    <w:rsid w:val="002F24D3"/>
    <w:rsid w:val="002F3726"/>
    <w:rsid w:val="002F462E"/>
    <w:rsid w:val="003014B5"/>
    <w:rsid w:val="003050E2"/>
    <w:rsid w:val="003065CA"/>
    <w:rsid w:val="003100C7"/>
    <w:rsid w:val="00310DFD"/>
    <w:rsid w:val="00313751"/>
    <w:rsid w:val="00316134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C8F"/>
    <w:rsid w:val="00333FB0"/>
    <w:rsid w:val="00337539"/>
    <w:rsid w:val="003403F3"/>
    <w:rsid w:val="0034097E"/>
    <w:rsid w:val="0034350F"/>
    <w:rsid w:val="003442ED"/>
    <w:rsid w:val="003470AF"/>
    <w:rsid w:val="003508B7"/>
    <w:rsid w:val="00353E60"/>
    <w:rsid w:val="00356D72"/>
    <w:rsid w:val="00357EED"/>
    <w:rsid w:val="00360C96"/>
    <w:rsid w:val="00362840"/>
    <w:rsid w:val="00363821"/>
    <w:rsid w:val="003646B7"/>
    <w:rsid w:val="0036712D"/>
    <w:rsid w:val="003676EB"/>
    <w:rsid w:val="00370403"/>
    <w:rsid w:val="00371438"/>
    <w:rsid w:val="00371A9D"/>
    <w:rsid w:val="00371C49"/>
    <w:rsid w:val="00376757"/>
    <w:rsid w:val="00382569"/>
    <w:rsid w:val="00385707"/>
    <w:rsid w:val="003865F3"/>
    <w:rsid w:val="00386B13"/>
    <w:rsid w:val="0038765A"/>
    <w:rsid w:val="00392128"/>
    <w:rsid w:val="00393B18"/>
    <w:rsid w:val="00395BDB"/>
    <w:rsid w:val="00396BB9"/>
    <w:rsid w:val="0039773D"/>
    <w:rsid w:val="00397C44"/>
    <w:rsid w:val="003A2B38"/>
    <w:rsid w:val="003A364D"/>
    <w:rsid w:val="003A6017"/>
    <w:rsid w:val="003A6268"/>
    <w:rsid w:val="003A6B2E"/>
    <w:rsid w:val="003B5AB9"/>
    <w:rsid w:val="003B6B0C"/>
    <w:rsid w:val="003B7D67"/>
    <w:rsid w:val="003C0C65"/>
    <w:rsid w:val="003C2C76"/>
    <w:rsid w:val="003C630E"/>
    <w:rsid w:val="003C6B13"/>
    <w:rsid w:val="003C740D"/>
    <w:rsid w:val="003C7BD8"/>
    <w:rsid w:val="003D4269"/>
    <w:rsid w:val="003D64D3"/>
    <w:rsid w:val="003D6947"/>
    <w:rsid w:val="003E0990"/>
    <w:rsid w:val="003E1D98"/>
    <w:rsid w:val="003E6F32"/>
    <w:rsid w:val="003E71D7"/>
    <w:rsid w:val="003E7254"/>
    <w:rsid w:val="003E7650"/>
    <w:rsid w:val="003F0FD6"/>
    <w:rsid w:val="003F2291"/>
    <w:rsid w:val="003F385E"/>
    <w:rsid w:val="003F39A6"/>
    <w:rsid w:val="003F3AB9"/>
    <w:rsid w:val="003F6E03"/>
    <w:rsid w:val="003F75B0"/>
    <w:rsid w:val="003F7C5B"/>
    <w:rsid w:val="004002F6"/>
    <w:rsid w:val="0040371F"/>
    <w:rsid w:val="004040EA"/>
    <w:rsid w:val="00406792"/>
    <w:rsid w:val="004072E0"/>
    <w:rsid w:val="00412778"/>
    <w:rsid w:val="00412946"/>
    <w:rsid w:val="00413837"/>
    <w:rsid w:val="00414505"/>
    <w:rsid w:val="00416D15"/>
    <w:rsid w:val="00421D19"/>
    <w:rsid w:val="00422DF3"/>
    <w:rsid w:val="0042428E"/>
    <w:rsid w:val="00424A6F"/>
    <w:rsid w:val="004252D3"/>
    <w:rsid w:val="004253C3"/>
    <w:rsid w:val="0042589F"/>
    <w:rsid w:val="004276D5"/>
    <w:rsid w:val="00427C46"/>
    <w:rsid w:val="00430DD0"/>
    <w:rsid w:val="0043204C"/>
    <w:rsid w:val="00433E0F"/>
    <w:rsid w:val="00440555"/>
    <w:rsid w:val="00442250"/>
    <w:rsid w:val="004437AA"/>
    <w:rsid w:val="004445C7"/>
    <w:rsid w:val="004463BE"/>
    <w:rsid w:val="00446865"/>
    <w:rsid w:val="00451FA6"/>
    <w:rsid w:val="00452D66"/>
    <w:rsid w:val="00454DF9"/>
    <w:rsid w:val="004573E7"/>
    <w:rsid w:val="00457B02"/>
    <w:rsid w:val="00457FB6"/>
    <w:rsid w:val="004621E8"/>
    <w:rsid w:val="00462BDA"/>
    <w:rsid w:val="00466088"/>
    <w:rsid w:val="004661CC"/>
    <w:rsid w:val="00467E1D"/>
    <w:rsid w:val="00470E6E"/>
    <w:rsid w:val="00470ECF"/>
    <w:rsid w:val="004723FB"/>
    <w:rsid w:val="00472C45"/>
    <w:rsid w:val="00472CF4"/>
    <w:rsid w:val="004756CC"/>
    <w:rsid w:val="00476730"/>
    <w:rsid w:val="004768D7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B7C13"/>
    <w:rsid w:val="004C0DB7"/>
    <w:rsid w:val="004C3B30"/>
    <w:rsid w:val="004C4EB1"/>
    <w:rsid w:val="004D1D2D"/>
    <w:rsid w:val="004D2843"/>
    <w:rsid w:val="004D3D13"/>
    <w:rsid w:val="004D51A8"/>
    <w:rsid w:val="004D5EA8"/>
    <w:rsid w:val="004D5F73"/>
    <w:rsid w:val="004D6938"/>
    <w:rsid w:val="004D756D"/>
    <w:rsid w:val="004E19B2"/>
    <w:rsid w:val="004E397E"/>
    <w:rsid w:val="004E5040"/>
    <w:rsid w:val="004E5CBC"/>
    <w:rsid w:val="004E63C2"/>
    <w:rsid w:val="004F14A1"/>
    <w:rsid w:val="004F2389"/>
    <w:rsid w:val="004F3765"/>
    <w:rsid w:val="004F4452"/>
    <w:rsid w:val="004F7841"/>
    <w:rsid w:val="005002BE"/>
    <w:rsid w:val="005015D6"/>
    <w:rsid w:val="00501C54"/>
    <w:rsid w:val="005036E8"/>
    <w:rsid w:val="00503F9B"/>
    <w:rsid w:val="00506712"/>
    <w:rsid w:val="0050686C"/>
    <w:rsid w:val="00506E80"/>
    <w:rsid w:val="0050798D"/>
    <w:rsid w:val="0051381A"/>
    <w:rsid w:val="005145B3"/>
    <w:rsid w:val="00517770"/>
    <w:rsid w:val="00522E43"/>
    <w:rsid w:val="00523C5F"/>
    <w:rsid w:val="005247DB"/>
    <w:rsid w:val="00525709"/>
    <w:rsid w:val="00526523"/>
    <w:rsid w:val="00526C20"/>
    <w:rsid w:val="005276EB"/>
    <w:rsid w:val="0052790C"/>
    <w:rsid w:val="00531613"/>
    <w:rsid w:val="00533A43"/>
    <w:rsid w:val="0053423C"/>
    <w:rsid w:val="005343CA"/>
    <w:rsid w:val="00536037"/>
    <w:rsid w:val="00537B30"/>
    <w:rsid w:val="00540429"/>
    <w:rsid w:val="00542110"/>
    <w:rsid w:val="00543925"/>
    <w:rsid w:val="00546190"/>
    <w:rsid w:val="0054637D"/>
    <w:rsid w:val="005470C5"/>
    <w:rsid w:val="005475CC"/>
    <w:rsid w:val="005532E6"/>
    <w:rsid w:val="00556D04"/>
    <w:rsid w:val="005572D4"/>
    <w:rsid w:val="00557CBB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42C7"/>
    <w:rsid w:val="00575A29"/>
    <w:rsid w:val="00576751"/>
    <w:rsid w:val="00576BED"/>
    <w:rsid w:val="005806DF"/>
    <w:rsid w:val="00585A62"/>
    <w:rsid w:val="00585AD9"/>
    <w:rsid w:val="00591330"/>
    <w:rsid w:val="00594133"/>
    <w:rsid w:val="005942C4"/>
    <w:rsid w:val="00594759"/>
    <w:rsid w:val="0059735B"/>
    <w:rsid w:val="005A04F6"/>
    <w:rsid w:val="005A070A"/>
    <w:rsid w:val="005A1408"/>
    <w:rsid w:val="005A310D"/>
    <w:rsid w:val="005A3229"/>
    <w:rsid w:val="005A36B8"/>
    <w:rsid w:val="005A397E"/>
    <w:rsid w:val="005A62C8"/>
    <w:rsid w:val="005A7FAC"/>
    <w:rsid w:val="005A7FC9"/>
    <w:rsid w:val="005B0F6B"/>
    <w:rsid w:val="005B38A0"/>
    <w:rsid w:val="005B4227"/>
    <w:rsid w:val="005B4440"/>
    <w:rsid w:val="005B63D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AEE"/>
    <w:rsid w:val="005C5A0C"/>
    <w:rsid w:val="005C5A42"/>
    <w:rsid w:val="005C6297"/>
    <w:rsid w:val="005D0221"/>
    <w:rsid w:val="005D02C1"/>
    <w:rsid w:val="005D124C"/>
    <w:rsid w:val="005D3891"/>
    <w:rsid w:val="005D69A8"/>
    <w:rsid w:val="005D700E"/>
    <w:rsid w:val="005D73B1"/>
    <w:rsid w:val="005E0523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43EC"/>
    <w:rsid w:val="005F7236"/>
    <w:rsid w:val="00602139"/>
    <w:rsid w:val="006041A8"/>
    <w:rsid w:val="006046A0"/>
    <w:rsid w:val="006052C0"/>
    <w:rsid w:val="00605C42"/>
    <w:rsid w:val="00606ED1"/>
    <w:rsid w:val="0061043C"/>
    <w:rsid w:val="00612304"/>
    <w:rsid w:val="006170F9"/>
    <w:rsid w:val="00620319"/>
    <w:rsid w:val="006205A6"/>
    <w:rsid w:val="00621702"/>
    <w:rsid w:val="006225A6"/>
    <w:rsid w:val="00622673"/>
    <w:rsid w:val="00622AD6"/>
    <w:rsid w:val="0062373C"/>
    <w:rsid w:val="006365D4"/>
    <w:rsid w:val="00636C10"/>
    <w:rsid w:val="00645ABF"/>
    <w:rsid w:val="00651685"/>
    <w:rsid w:val="0065259C"/>
    <w:rsid w:val="00656037"/>
    <w:rsid w:val="00657688"/>
    <w:rsid w:val="00657692"/>
    <w:rsid w:val="006611B8"/>
    <w:rsid w:val="00661A10"/>
    <w:rsid w:val="00662A60"/>
    <w:rsid w:val="00666AE7"/>
    <w:rsid w:val="006676E5"/>
    <w:rsid w:val="006706A7"/>
    <w:rsid w:val="0067090D"/>
    <w:rsid w:val="006709A1"/>
    <w:rsid w:val="006711C2"/>
    <w:rsid w:val="00671B22"/>
    <w:rsid w:val="00672E43"/>
    <w:rsid w:val="00674EA3"/>
    <w:rsid w:val="00675C3C"/>
    <w:rsid w:val="00676B48"/>
    <w:rsid w:val="00676F73"/>
    <w:rsid w:val="00677DAC"/>
    <w:rsid w:val="006822C7"/>
    <w:rsid w:val="0068238B"/>
    <w:rsid w:val="006829C5"/>
    <w:rsid w:val="0068589F"/>
    <w:rsid w:val="006904B8"/>
    <w:rsid w:val="00691A33"/>
    <w:rsid w:val="0069200B"/>
    <w:rsid w:val="0069253C"/>
    <w:rsid w:val="0069309F"/>
    <w:rsid w:val="0069339C"/>
    <w:rsid w:val="00694923"/>
    <w:rsid w:val="00697F3C"/>
    <w:rsid w:val="006A1B88"/>
    <w:rsid w:val="006A32EE"/>
    <w:rsid w:val="006A7952"/>
    <w:rsid w:val="006B0ABF"/>
    <w:rsid w:val="006B6858"/>
    <w:rsid w:val="006B6D28"/>
    <w:rsid w:val="006B7199"/>
    <w:rsid w:val="006B7C94"/>
    <w:rsid w:val="006C1EF1"/>
    <w:rsid w:val="006C2A76"/>
    <w:rsid w:val="006C2F9C"/>
    <w:rsid w:val="006C4D7F"/>
    <w:rsid w:val="006C5962"/>
    <w:rsid w:val="006C662C"/>
    <w:rsid w:val="006D0A77"/>
    <w:rsid w:val="006D24D9"/>
    <w:rsid w:val="006E1E6E"/>
    <w:rsid w:val="006E2476"/>
    <w:rsid w:val="006E47CB"/>
    <w:rsid w:val="006E6366"/>
    <w:rsid w:val="006E672D"/>
    <w:rsid w:val="006E7643"/>
    <w:rsid w:val="006F112A"/>
    <w:rsid w:val="006F1282"/>
    <w:rsid w:val="006F198B"/>
    <w:rsid w:val="006F33F8"/>
    <w:rsid w:val="006F4079"/>
    <w:rsid w:val="006F4112"/>
    <w:rsid w:val="006F5DFD"/>
    <w:rsid w:val="006F63B7"/>
    <w:rsid w:val="006F6D8A"/>
    <w:rsid w:val="006F6E2C"/>
    <w:rsid w:val="006F717E"/>
    <w:rsid w:val="006F7600"/>
    <w:rsid w:val="00701D87"/>
    <w:rsid w:val="0070221E"/>
    <w:rsid w:val="00703F0F"/>
    <w:rsid w:val="00704354"/>
    <w:rsid w:val="0070528A"/>
    <w:rsid w:val="0070578E"/>
    <w:rsid w:val="00707D82"/>
    <w:rsid w:val="0071114F"/>
    <w:rsid w:val="00716A10"/>
    <w:rsid w:val="00722A7D"/>
    <w:rsid w:val="00723244"/>
    <w:rsid w:val="00723985"/>
    <w:rsid w:val="007250F1"/>
    <w:rsid w:val="00725908"/>
    <w:rsid w:val="00732531"/>
    <w:rsid w:val="0073348D"/>
    <w:rsid w:val="00734ABB"/>
    <w:rsid w:val="0073687F"/>
    <w:rsid w:val="00737568"/>
    <w:rsid w:val="00740E87"/>
    <w:rsid w:val="007425DB"/>
    <w:rsid w:val="00742BA3"/>
    <w:rsid w:val="00742D00"/>
    <w:rsid w:val="00744294"/>
    <w:rsid w:val="00744757"/>
    <w:rsid w:val="00745721"/>
    <w:rsid w:val="00750FA2"/>
    <w:rsid w:val="007521C1"/>
    <w:rsid w:val="00755236"/>
    <w:rsid w:val="00755860"/>
    <w:rsid w:val="00760226"/>
    <w:rsid w:val="007609B3"/>
    <w:rsid w:val="00761D90"/>
    <w:rsid w:val="007626D5"/>
    <w:rsid w:val="00763075"/>
    <w:rsid w:val="00765995"/>
    <w:rsid w:val="0076611A"/>
    <w:rsid w:val="00770AE2"/>
    <w:rsid w:val="00773178"/>
    <w:rsid w:val="0078052B"/>
    <w:rsid w:val="007811CB"/>
    <w:rsid w:val="00784107"/>
    <w:rsid w:val="00785796"/>
    <w:rsid w:val="00787297"/>
    <w:rsid w:val="00792F64"/>
    <w:rsid w:val="00792FB3"/>
    <w:rsid w:val="00797B77"/>
    <w:rsid w:val="00797E22"/>
    <w:rsid w:val="007A098E"/>
    <w:rsid w:val="007A0B99"/>
    <w:rsid w:val="007A0BBE"/>
    <w:rsid w:val="007A2695"/>
    <w:rsid w:val="007A39BA"/>
    <w:rsid w:val="007A55B8"/>
    <w:rsid w:val="007A71E8"/>
    <w:rsid w:val="007B28B0"/>
    <w:rsid w:val="007B4810"/>
    <w:rsid w:val="007B5434"/>
    <w:rsid w:val="007B5573"/>
    <w:rsid w:val="007C1046"/>
    <w:rsid w:val="007C2391"/>
    <w:rsid w:val="007C28C9"/>
    <w:rsid w:val="007C2EDF"/>
    <w:rsid w:val="007C4D95"/>
    <w:rsid w:val="007D1996"/>
    <w:rsid w:val="007D23B1"/>
    <w:rsid w:val="007D35BE"/>
    <w:rsid w:val="007D4056"/>
    <w:rsid w:val="007D4866"/>
    <w:rsid w:val="007D5136"/>
    <w:rsid w:val="007E05AF"/>
    <w:rsid w:val="007E0786"/>
    <w:rsid w:val="007E2352"/>
    <w:rsid w:val="007E2476"/>
    <w:rsid w:val="007E38E8"/>
    <w:rsid w:val="007E3B2B"/>
    <w:rsid w:val="007E5FE5"/>
    <w:rsid w:val="007E791A"/>
    <w:rsid w:val="007F03C0"/>
    <w:rsid w:val="007F070E"/>
    <w:rsid w:val="007F08CA"/>
    <w:rsid w:val="007F0D74"/>
    <w:rsid w:val="007F1AF7"/>
    <w:rsid w:val="007F3364"/>
    <w:rsid w:val="007F5774"/>
    <w:rsid w:val="007F6064"/>
    <w:rsid w:val="008017C7"/>
    <w:rsid w:val="00801D50"/>
    <w:rsid w:val="00804ECD"/>
    <w:rsid w:val="008054E7"/>
    <w:rsid w:val="00812160"/>
    <w:rsid w:val="00813003"/>
    <w:rsid w:val="00815A32"/>
    <w:rsid w:val="00815C87"/>
    <w:rsid w:val="00815FC9"/>
    <w:rsid w:val="0081623E"/>
    <w:rsid w:val="00820AF7"/>
    <w:rsid w:val="00822668"/>
    <w:rsid w:val="00826061"/>
    <w:rsid w:val="00833D02"/>
    <w:rsid w:val="00833D8B"/>
    <w:rsid w:val="00835CD4"/>
    <w:rsid w:val="0083624B"/>
    <w:rsid w:val="0084245C"/>
    <w:rsid w:val="00843AF5"/>
    <w:rsid w:val="0084515D"/>
    <w:rsid w:val="00850B67"/>
    <w:rsid w:val="00851664"/>
    <w:rsid w:val="00851D08"/>
    <w:rsid w:val="00852141"/>
    <w:rsid w:val="00853C01"/>
    <w:rsid w:val="00854E1A"/>
    <w:rsid w:val="00855626"/>
    <w:rsid w:val="00857971"/>
    <w:rsid w:val="00863134"/>
    <w:rsid w:val="00866A4C"/>
    <w:rsid w:val="00871B59"/>
    <w:rsid w:val="00872695"/>
    <w:rsid w:val="008726DF"/>
    <w:rsid w:val="00875322"/>
    <w:rsid w:val="008817FE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972C6"/>
    <w:rsid w:val="008A20D3"/>
    <w:rsid w:val="008A5243"/>
    <w:rsid w:val="008A6DD1"/>
    <w:rsid w:val="008B6EF1"/>
    <w:rsid w:val="008C0A82"/>
    <w:rsid w:val="008C188C"/>
    <w:rsid w:val="008C47D5"/>
    <w:rsid w:val="008C79C1"/>
    <w:rsid w:val="008D1FB2"/>
    <w:rsid w:val="008D257F"/>
    <w:rsid w:val="008D2D1A"/>
    <w:rsid w:val="008D68BE"/>
    <w:rsid w:val="008D7242"/>
    <w:rsid w:val="008E1141"/>
    <w:rsid w:val="008E294C"/>
    <w:rsid w:val="008E5A77"/>
    <w:rsid w:val="008E78EF"/>
    <w:rsid w:val="008E7CAD"/>
    <w:rsid w:val="008F036C"/>
    <w:rsid w:val="008F0CD3"/>
    <w:rsid w:val="008F490A"/>
    <w:rsid w:val="008F4CE7"/>
    <w:rsid w:val="008F775F"/>
    <w:rsid w:val="00900445"/>
    <w:rsid w:val="00900C54"/>
    <w:rsid w:val="009011B0"/>
    <w:rsid w:val="00901332"/>
    <w:rsid w:val="009015DB"/>
    <w:rsid w:val="009042AB"/>
    <w:rsid w:val="00904471"/>
    <w:rsid w:val="009075E4"/>
    <w:rsid w:val="00907762"/>
    <w:rsid w:val="009078E6"/>
    <w:rsid w:val="00912F3A"/>
    <w:rsid w:val="00913696"/>
    <w:rsid w:val="00913C09"/>
    <w:rsid w:val="00914E4C"/>
    <w:rsid w:val="0092167E"/>
    <w:rsid w:val="00922073"/>
    <w:rsid w:val="00923C48"/>
    <w:rsid w:val="00925688"/>
    <w:rsid w:val="0092765F"/>
    <w:rsid w:val="00930016"/>
    <w:rsid w:val="00933AB3"/>
    <w:rsid w:val="009343BB"/>
    <w:rsid w:val="00934BFA"/>
    <w:rsid w:val="00936C29"/>
    <w:rsid w:val="009378B7"/>
    <w:rsid w:val="00940686"/>
    <w:rsid w:val="00941BFC"/>
    <w:rsid w:val="0094306A"/>
    <w:rsid w:val="00944B76"/>
    <w:rsid w:val="00944EC0"/>
    <w:rsid w:val="009450CE"/>
    <w:rsid w:val="0094784B"/>
    <w:rsid w:val="00950994"/>
    <w:rsid w:val="00952202"/>
    <w:rsid w:val="009523C5"/>
    <w:rsid w:val="00954BC4"/>
    <w:rsid w:val="009552DB"/>
    <w:rsid w:val="00955935"/>
    <w:rsid w:val="009565C8"/>
    <w:rsid w:val="00956847"/>
    <w:rsid w:val="009576F2"/>
    <w:rsid w:val="00957818"/>
    <w:rsid w:val="00957AC8"/>
    <w:rsid w:val="00960B8B"/>
    <w:rsid w:val="009616C3"/>
    <w:rsid w:val="00961B0F"/>
    <w:rsid w:val="00964154"/>
    <w:rsid w:val="0096524B"/>
    <w:rsid w:val="00970B93"/>
    <w:rsid w:val="009731C6"/>
    <w:rsid w:val="009771CA"/>
    <w:rsid w:val="00980C0F"/>
    <w:rsid w:val="00992903"/>
    <w:rsid w:val="00992AD2"/>
    <w:rsid w:val="009933AC"/>
    <w:rsid w:val="00994D86"/>
    <w:rsid w:val="009959AE"/>
    <w:rsid w:val="00996DDF"/>
    <w:rsid w:val="009A0068"/>
    <w:rsid w:val="009A0DBB"/>
    <w:rsid w:val="009A271A"/>
    <w:rsid w:val="009A2D36"/>
    <w:rsid w:val="009A5AC3"/>
    <w:rsid w:val="009B1252"/>
    <w:rsid w:val="009B2DE4"/>
    <w:rsid w:val="009B446F"/>
    <w:rsid w:val="009B6D49"/>
    <w:rsid w:val="009C12CD"/>
    <w:rsid w:val="009C1735"/>
    <w:rsid w:val="009C3508"/>
    <w:rsid w:val="009C3582"/>
    <w:rsid w:val="009C572E"/>
    <w:rsid w:val="009C731D"/>
    <w:rsid w:val="009C76F7"/>
    <w:rsid w:val="009D0860"/>
    <w:rsid w:val="009D1430"/>
    <w:rsid w:val="009D24F9"/>
    <w:rsid w:val="009D384F"/>
    <w:rsid w:val="009D43CF"/>
    <w:rsid w:val="009D55F6"/>
    <w:rsid w:val="009D768B"/>
    <w:rsid w:val="009D7828"/>
    <w:rsid w:val="009E445F"/>
    <w:rsid w:val="009E5488"/>
    <w:rsid w:val="009E5AB9"/>
    <w:rsid w:val="009F018B"/>
    <w:rsid w:val="009F0440"/>
    <w:rsid w:val="009F2B96"/>
    <w:rsid w:val="009F3DBF"/>
    <w:rsid w:val="009F5207"/>
    <w:rsid w:val="009F7A7F"/>
    <w:rsid w:val="00A02535"/>
    <w:rsid w:val="00A03C48"/>
    <w:rsid w:val="00A05BDA"/>
    <w:rsid w:val="00A07EDF"/>
    <w:rsid w:val="00A10E4B"/>
    <w:rsid w:val="00A12567"/>
    <w:rsid w:val="00A13468"/>
    <w:rsid w:val="00A159BC"/>
    <w:rsid w:val="00A246E0"/>
    <w:rsid w:val="00A24973"/>
    <w:rsid w:val="00A26D26"/>
    <w:rsid w:val="00A27112"/>
    <w:rsid w:val="00A30AF7"/>
    <w:rsid w:val="00A376DA"/>
    <w:rsid w:val="00A37713"/>
    <w:rsid w:val="00A43347"/>
    <w:rsid w:val="00A433F6"/>
    <w:rsid w:val="00A43F52"/>
    <w:rsid w:val="00A44463"/>
    <w:rsid w:val="00A446F0"/>
    <w:rsid w:val="00A45411"/>
    <w:rsid w:val="00A46913"/>
    <w:rsid w:val="00A47B04"/>
    <w:rsid w:val="00A51B64"/>
    <w:rsid w:val="00A521D7"/>
    <w:rsid w:val="00A52915"/>
    <w:rsid w:val="00A557D1"/>
    <w:rsid w:val="00A614F6"/>
    <w:rsid w:val="00A620AB"/>
    <w:rsid w:val="00A62229"/>
    <w:rsid w:val="00A62D67"/>
    <w:rsid w:val="00A65945"/>
    <w:rsid w:val="00A66D07"/>
    <w:rsid w:val="00A719CD"/>
    <w:rsid w:val="00A7355A"/>
    <w:rsid w:val="00A73AEE"/>
    <w:rsid w:val="00A7451F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B0075"/>
    <w:rsid w:val="00AB3B97"/>
    <w:rsid w:val="00AB3C81"/>
    <w:rsid w:val="00AB4086"/>
    <w:rsid w:val="00AB6330"/>
    <w:rsid w:val="00AB7087"/>
    <w:rsid w:val="00AB74A8"/>
    <w:rsid w:val="00AC19F4"/>
    <w:rsid w:val="00AC1C5B"/>
    <w:rsid w:val="00AC5EF5"/>
    <w:rsid w:val="00AC7CF5"/>
    <w:rsid w:val="00AD3185"/>
    <w:rsid w:val="00AD6A0D"/>
    <w:rsid w:val="00AD71E5"/>
    <w:rsid w:val="00AD7974"/>
    <w:rsid w:val="00AE0768"/>
    <w:rsid w:val="00AE3421"/>
    <w:rsid w:val="00AE5C9B"/>
    <w:rsid w:val="00AF18FD"/>
    <w:rsid w:val="00AF247B"/>
    <w:rsid w:val="00AF2574"/>
    <w:rsid w:val="00AF2C7F"/>
    <w:rsid w:val="00AF4A59"/>
    <w:rsid w:val="00AF6895"/>
    <w:rsid w:val="00AF7BF9"/>
    <w:rsid w:val="00B004BD"/>
    <w:rsid w:val="00B01F97"/>
    <w:rsid w:val="00B0220A"/>
    <w:rsid w:val="00B0421A"/>
    <w:rsid w:val="00B05DB9"/>
    <w:rsid w:val="00B0629E"/>
    <w:rsid w:val="00B06BAE"/>
    <w:rsid w:val="00B07AF5"/>
    <w:rsid w:val="00B07F2A"/>
    <w:rsid w:val="00B11E67"/>
    <w:rsid w:val="00B128DC"/>
    <w:rsid w:val="00B13549"/>
    <w:rsid w:val="00B15006"/>
    <w:rsid w:val="00B15CFD"/>
    <w:rsid w:val="00B162EE"/>
    <w:rsid w:val="00B2053E"/>
    <w:rsid w:val="00B21761"/>
    <w:rsid w:val="00B229AB"/>
    <w:rsid w:val="00B22D7F"/>
    <w:rsid w:val="00B23CF5"/>
    <w:rsid w:val="00B271CD"/>
    <w:rsid w:val="00B31086"/>
    <w:rsid w:val="00B31434"/>
    <w:rsid w:val="00B3422E"/>
    <w:rsid w:val="00B3707B"/>
    <w:rsid w:val="00B413C6"/>
    <w:rsid w:val="00B442D3"/>
    <w:rsid w:val="00B445EC"/>
    <w:rsid w:val="00B45D71"/>
    <w:rsid w:val="00B46972"/>
    <w:rsid w:val="00B53F1A"/>
    <w:rsid w:val="00B544F8"/>
    <w:rsid w:val="00B548DB"/>
    <w:rsid w:val="00B556D6"/>
    <w:rsid w:val="00B559D0"/>
    <w:rsid w:val="00B60ED0"/>
    <w:rsid w:val="00B62CB9"/>
    <w:rsid w:val="00B64408"/>
    <w:rsid w:val="00B64CED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3804"/>
    <w:rsid w:val="00B83E51"/>
    <w:rsid w:val="00B84EA2"/>
    <w:rsid w:val="00B86D97"/>
    <w:rsid w:val="00B87917"/>
    <w:rsid w:val="00B87FC6"/>
    <w:rsid w:val="00B92123"/>
    <w:rsid w:val="00B926D7"/>
    <w:rsid w:val="00B92DE0"/>
    <w:rsid w:val="00B936C3"/>
    <w:rsid w:val="00B94103"/>
    <w:rsid w:val="00B94BD0"/>
    <w:rsid w:val="00B9742D"/>
    <w:rsid w:val="00BA2965"/>
    <w:rsid w:val="00BA5D31"/>
    <w:rsid w:val="00BA5DFE"/>
    <w:rsid w:val="00BA619D"/>
    <w:rsid w:val="00BA693F"/>
    <w:rsid w:val="00BB308E"/>
    <w:rsid w:val="00BB372D"/>
    <w:rsid w:val="00BB4EC6"/>
    <w:rsid w:val="00BB67D4"/>
    <w:rsid w:val="00BC01BF"/>
    <w:rsid w:val="00BC0C14"/>
    <w:rsid w:val="00BC3C5B"/>
    <w:rsid w:val="00BC50C7"/>
    <w:rsid w:val="00BC55F3"/>
    <w:rsid w:val="00BC624F"/>
    <w:rsid w:val="00BC7159"/>
    <w:rsid w:val="00BC74A9"/>
    <w:rsid w:val="00BC74EF"/>
    <w:rsid w:val="00BD0193"/>
    <w:rsid w:val="00BD23D8"/>
    <w:rsid w:val="00BD4E74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55C6"/>
    <w:rsid w:val="00BE55CB"/>
    <w:rsid w:val="00BF29FC"/>
    <w:rsid w:val="00BF33EA"/>
    <w:rsid w:val="00BF3E23"/>
    <w:rsid w:val="00BF7A13"/>
    <w:rsid w:val="00C0092D"/>
    <w:rsid w:val="00C010FB"/>
    <w:rsid w:val="00C02578"/>
    <w:rsid w:val="00C02E62"/>
    <w:rsid w:val="00C04000"/>
    <w:rsid w:val="00C05FC6"/>
    <w:rsid w:val="00C06DEB"/>
    <w:rsid w:val="00C0788E"/>
    <w:rsid w:val="00C07F80"/>
    <w:rsid w:val="00C12AD3"/>
    <w:rsid w:val="00C13CB5"/>
    <w:rsid w:val="00C177CF"/>
    <w:rsid w:val="00C21C25"/>
    <w:rsid w:val="00C22550"/>
    <w:rsid w:val="00C31E7C"/>
    <w:rsid w:val="00C36F8F"/>
    <w:rsid w:val="00C508D5"/>
    <w:rsid w:val="00C51E3C"/>
    <w:rsid w:val="00C55D96"/>
    <w:rsid w:val="00C5641C"/>
    <w:rsid w:val="00C601BD"/>
    <w:rsid w:val="00C61326"/>
    <w:rsid w:val="00C6483B"/>
    <w:rsid w:val="00C67922"/>
    <w:rsid w:val="00C67BF7"/>
    <w:rsid w:val="00C721CF"/>
    <w:rsid w:val="00C7626A"/>
    <w:rsid w:val="00C80FEF"/>
    <w:rsid w:val="00C81233"/>
    <w:rsid w:val="00C818D1"/>
    <w:rsid w:val="00C8238B"/>
    <w:rsid w:val="00C823AA"/>
    <w:rsid w:val="00C833CF"/>
    <w:rsid w:val="00C96844"/>
    <w:rsid w:val="00C96953"/>
    <w:rsid w:val="00CA02F1"/>
    <w:rsid w:val="00CA360D"/>
    <w:rsid w:val="00CA3765"/>
    <w:rsid w:val="00CA4678"/>
    <w:rsid w:val="00CA5862"/>
    <w:rsid w:val="00CA6319"/>
    <w:rsid w:val="00CA6744"/>
    <w:rsid w:val="00CA75B6"/>
    <w:rsid w:val="00CA7F96"/>
    <w:rsid w:val="00CB1A4E"/>
    <w:rsid w:val="00CB2911"/>
    <w:rsid w:val="00CB305C"/>
    <w:rsid w:val="00CB5503"/>
    <w:rsid w:val="00CB59BF"/>
    <w:rsid w:val="00CB641E"/>
    <w:rsid w:val="00CC2433"/>
    <w:rsid w:val="00CC3110"/>
    <w:rsid w:val="00CC4AFF"/>
    <w:rsid w:val="00CC4C1C"/>
    <w:rsid w:val="00CC4F75"/>
    <w:rsid w:val="00CC64D9"/>
    <w:rsid w:val="00CC7BC7"/>
    <w:rsid w:val="00CD038F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F30BC"/>
    <w:rsid w:val="00CF5283"/>
    <w:rsid w:val="00CF567F"/>
    <w:rsid w:val="00D01086"/>
    <w:rsid w:val="00D01608"/>
    <w:rsid w:val="00D02346"/>
    <w:rsid w:val="00D04164"/>
    <w:rsid w:val="00D0485B"/>
    <w:rsid w:val="00D076BB"/>
    <w:rsid w:val="00D1140F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26C6B"/>
    <w:rsid w:val="00D30326"/>
    <w:rsid w:val="00D30E29"/>
    <w:rsid w:val="00D33A74"/>
    <w:rsid w:val="00D33EC1"/>
    <w:rsid w:val="00D340E3"/>
    <w:rsid w:val="00D3421D"/>
    <w:rsid w:val="00D3521F"/>
    <w:rsid w:val="00D3545A"/>
    <w:rsid w:val="00D3795E"/>
    <w:rsid w:val="00D37B61"/>
    <w:rsid w:val="00D40BCA"/>
    <w:rsid w:val="00D46F4C"/>
    <w:rsid w:val="00D4716E"/>
    <w:rsid w:val="00D47F5E"/>
    <w:rsid w:val="00D50C6F"/>
    <w:rsid w:val="00D51933"/>
    <w:rsid w:val="00D52477"/>
    <w:rsid w:val="00D550DD"/>
    <w:rsid w:val="00D57081"/>
    <w:rsid w:val="00D62A68"/>
    <w:rsid w:val="00D67AE3"/>
    <w:rsid w:val="00D70662"/>
    <w:rsid w:val="00D724D6"/>
    <w:rsid w:val="00D767B7"/>
    <w:rsid w:val="00D76B1F"/>
    <w:rsid w:val="00D76B64"/>
    <w:rsid w:val="00D803BA"/>
    <w:rsid w:val="00D81237"/>
    <w:rsid w:val="00D81A38"/>
    <w:rsid w:val="00D8253E"/>
    <w:rsid w:val="00D8254C"/>
    <w:rsid w:val="00D8300A"/>
    <w:rsid w:val="00D8444F"/>
    <w:rsid w:val="00D855E5"/>
    <w:rsid w:val="00D85FAA"/>
    <w:rsid w:val="00D900D2"/>
    <w:rsid w:val="00D90249"/>
    <w:rsid w:val="00D91207"/>
    <w:rsid w:val="00D9550F"/>
    <w:rsid w:val="00DA1153"/>
    <w:rsid w:val="00DA59F3"/>
    <w:rsid w:val="00DA5B9C"/>
    <w:rsid w:val="00DA743C"/>
    <w:rsid w:val="00DB0454"/>
    <w:rsid w:val="00DB090D"/>
    <w:rsid w:val="00DB1E43"/>
    <w:rsid w:val="00DB2042"/>
    <w:rsid w:val="00DB6462"/>
    <w:rsid w:val="00DB69C3"/>
    <w:rsid w:val="00DC0A8A"/>
    <w:rsid w:val="00DC106B"/>
    <w:rsid w:val="00DC13D5"/>
    <w:rsid w:val="00DC14E0"/>
    <w:rsid w:val="00DC1765"/>
    <w:rsid w:val="00DC306C"/>
    <w:rsid w:val="00DC357C"/>
    <w:rsid w:val="00DC5AE7"/>
    <w:rsid w:val="00DC64F2"/>
    <w:rsid w:val="00DC6565"/>
    <w:rsid w:val="00DC6D55"/>
    <w:rsid w:val="00DC754B"/>
    <w:rsid w:val="00DD48E0"/>
    <w:rsid w:val="00DD7757"/>
    <w:rsid w:val="00DE0686"/>
    <w:rsid w:val="00DE3576"/>
    <w:rsid w:val="00DE389D"/>
    <w:rsid w:val="00DE4358"/>
    <w:rsid w:val="00DE4B34"/>
    <w:rsid w:val="00DE6A2A"/>
    <w:rsid w:val="00DF1D21"/>
    <w:rsid w:val="00DF1FE3"/>
    <w:rsid w:val="00DF2081"/>
    <w:rsid w:val="00DF2921"/>
    <w:rsid w:val="00DF64D9"/>
    <w:rsid w:val="00E02440"/>
    <w:rsid w:val="00E03183"/>
    <w:rsid w:val="00E0636E"/>
    <w:rsid w:val="00E0777E"/>
    <w:rsid w:val="00E1033A"/>
    <w:rsid w:val="00E108F6"/>
    <w:rsid w:val="00E126C9"/>
    <w:rsid w:val="00E1336C"/>
    <w:rsid w:val="00E1515E"/>
    <w:rsid w:val="00E20624"/>
    <w:rsid w:val="00E21CF2"/>
    <w:rsid w:val="00E231B5"/>
    <w:rsid w:val="00E25A88"/>
    <w:rsid w:val="00E26580"/>
    <w:rsid w:val="00E26933"/>
    <w:rsid w:val="00E3183C"/>
    <w:rsid w:val="00E31898"/>
    <w:rsid w:val="00E31F88"/>
    <w:rsid w:val="00E32440"/>
    <w:rsid w:val="00E32CD2"/>
    <w:rsid w:val="00E33063"/>
    <w:rsid w:val="00E354B7"/>
    <w:rsid w:val="00E369C9"/>
    <w:rsid w:val="00E41431"/>
    <w:rsid w:val="00E4235E"/>
    <w:rsid w:val="00E424FC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62A85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1431"/>
    <w:rsid w:val="00E81E74"/>
    <w:rsid w:val="00E832E5"/>
    <w:rsid w:val="00E83C0F"/>
    <w:rsid w:val="00E861E6"/>
    <w:rsid w:val="00E87079"/>
    <w:rsid w:val="00E90262"/>
    <w:rsid w:val="00E90720"/>
    <w:rsid w:val="00E923DA"/>
    <w:rsid w:val="00E92674"/>
    <w:rsid w:val="00E92A5A"/>
    <w:rsid w:val="00E9434B"/>
    <w:rsid w:val="00E95E7B"/>
    <w:rsid w:val="00E96D17"/>
    <w:rsid w:val="00E97610"/>
    <w:rsid w:val="00EA1057"/>
    <w:rsid w:val="00EA1D4B"/>
    <w:rsid w:val="00EA3407"/>
    <w:rsid w:val="00EA7B95"/>
    <w:rsid w:val="00EB11C1"/>
    <w:rsid w:val="00EB215E"/>
    <w:rsid w:val="00EB2670"/>
    <w:rsid w:val="00EB3244"/>
    <w:rsid w:val="00EB642D"/>
    <w:rsid w:val="00EC2426"/>
    <w:rsid w:val="00EC2526"/>
    <w:rsid w:val="00EC2C7B"/>
    <w:rsid w:val="00ED0731"/>
    <w:rsid w:val="00ED4335"/>
    <w:rsid w:val="00ED566E"/>
    <w:rsid w:val="00ED6572"/>
    <w:rsid w:val="00ED6CB3"/>
    <w:rsid w:val="00ED7B60"/>
    <w:rsid w:val="00EE06FF"/>
    <w:rsid w:val="00EE075D"/>
    <w:rsid w:val="00EE51CB"/>
    <w:rsid w:val="00EE56C8"/>
    <w:rsid w:val="00EE6E8F"/>
    <w:rsid w:val="00EF134B"/>
    <w:rsid w:val="00EF1DFF"/>
    <w:rsid w:val="00EF424B"/>
    <w:rsid w:val="00EF4F3A"/>
    <w:rsid w:val="00EF6D9D"/>
    <w:rsid w:val="00F00F56"/>
    <w:rsid w:val="00F00FC1"/>
    <w:rsid w:val="00F05888"/>
    <w:rsid w:val="00F0638D"/>
    <w:rsid w:val="00F06965"/>
    <w:rsid w:val="00F0740D"/>
    <w:rsid w:val="00F12A6B"/>
    <w:rsid w:val="00F1325C"/>
    <w:rsid w:val="00F139A4"/>
    <w:rsid w:val="00F157EE"/>
    <w:rsid w:val="00F17398"/>
    <w:rsid w:val="00F20F46"/>
    <w:rsid w:val="00F210FE"/>
    <w:rsid w:val="00F219A6"/>
    <w:rsid w:val="00F2340E"/>
    <w:rsid w:val="00F26DF0"/>
    <w:rsid w:val="00F27B07"/>
    <w:rsid w:val="00F30924"/>
    <w:rsid w:val="00F332AA"/>
    <w:rsid w:val="00F34012"/>
    <w:rsid w:val="00F357DD"/>
    <w:rsid w:val="00F360B6"/>
    <w:rsid w:val="00F402FA"/>
    <w:rsid w:val="00F436C7"/>
    <w:rsid w:val="00F4434C"/>
    <w:rsid w:val="00F46FA6"/>
    <w:rsid w:val="00F474C9"/>
    <w:rsid w:val="00F50E44"/>
    <w:rsid w:val="00F51B62"/>
    <w:rsid w:val="00F55220"/>
    <w:rsid w:val="00F566DD"/>
    <w:rsid w:val="00F56DCA"/>
    <w:rsid w:val="00F619F4"/>
    <w:rsid w:val="00F63181"/>
    <w:rsid w:val="00F6514A"/>
    <w:rsid w:val="00F6561A"/>
    <w:rsid w:val="00F66068"/>
    <w:rsid w:val="00F665FC"/>
    <w:rsid w:val="00F72C2A"/>
    <w:rsid w:val="00F74522"/>
    <w:rsid w:val="00F76739"/>
    <w:rsid w:val="00F7718F"/>
    <w:rsid w:val="00F77487"/>
    <w:rsid w:val="00F839C6"/>
    <w:rsid w:val="00F8604A"/>
    <w:rsid w:val="00F866AE"/>
    <w:rsid w:val="00F9441A"/>
    <w:rsid w:val="00F94CDB"/>
    <w:rsid w:val="00F962BC"/>
    <w:rsid w:val="00F967AC"/>
    <w:rsid w:val="00F97C5C"/>
    <w:rsid w:val="00FA1E45"/>
    <w:rsid w:val="00FA2C4B"/>
    <w:rsid w:val="00FA4B70"/>
    <w:rsid w:val="00FA7793"/>
    <w:rsid w:val="00FB0318"/>
    <w:rsid w:val="00FB10EC"/>
    <w:rsid w:val="00FB2590"/>
    <w:rsid w:val="00FB6194"/>
    <w:rsid w:val="00FB7234"/>
    <w:rsid w:val="00FC0728"/>
    <w:rsid w:val="00FC07DC"/>
    <w:rsid w:val="00FC10FD"/>
    <w:rsid w:val="00FC4D3B"/>
    <w:rsid w:val="00FC5924"/>
    <w:rsid w:val="00FC6AE3"/>
    <w:rsid w:val="00FC6F11"/>
    <w:rsid w:val="00FD030E"/>
    <w:rsid w:val="00FD1652"/>
    <w:rsid w:val="00FD2EDC"/>
    <w:rsid w:val="00FD3EC5"/>
    <w:rsid w:val="00FD7BFE"/>
    <w:rsid w:val="00FE02C2"/>
    <w:rsid w:val="00FE0384"/>
    <w:rsid w:val="00FE075D"/>
    <w:rsid w:val="00FE18C7"/>
    <w:rsid w:val="00FE1EB7"/>
    <w:rsid w:val="00FE1EC6"/>
    <w:rsid w:val="00FE50BF"/>
    <w:rsid w:val="00FE6905"/>
    <w:rsid w:val="00FF0A7B"/>
    <w:rsid w:val="00FF0F1D"/>
    <w:rsid w:val="00FF145B"/>
    <w:rsid w:val="00FF157B"/>
    <w:rsid w:val="00FF2AFC"/>
    <w:rsid w:val="00FF3E5D"/>
    <w:rsid w:val="00FF5C9F"/>
    <w:rsid w:val="00FF6226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5A49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BFA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sz w:val="24"/>
      <w:szCs w:val="24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4282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4952</CharactersWithSpaces>
  <SharedDoc>false</SharedDoc>
  <HyperlinkBase/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http://www.sicher-besser.com/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Texter 2</cp:lastModifiedBy>
  <cp:revision>4</cp:revision>
  <cp:lastPrinted>2016-11-04T06:43:00Z</cp:lastPrinted>
  <dcterms:created xsi:type="dcterms:W3CDTF">2016-11-07T14:21:00Z</dcterms:created>
  <dcterms:modified xsi:type="dcterms:W3CDTF">2016-11-10T10:52:00Z</dcterms:modified>
</cp:coreProperties>
</file>