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29AA8" w14:textId="77777777" w:rsidR="00691A33" w:rsidRPr="007F00D1" w:rsidRDefault="00E62E13" w:rsidP="00D038CF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29C62EA" wp14:editId="548B8B37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7F00D1">
        <w:rPr>
          <w:rFonts w:cs="Arial"/>
          <w:b/>
          <w:w w:val="95"/>
          <w:sz w:val="28"/>
          <w:szCs w:val="28"/>
        </w:rPr>
        <w:t>PRESSEINFORMATION</w:t>
      </w:r>
    </w:p>
    <w:p w14:paraId="1F63FBCB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59BF6FA3" w14:textId="77777777" w:rsidR="00691A33" w:rsidRPr="007F00D1" w:rsidRDefault="00691A33" w:rsidP="00755186">
      <w:pPr>
        <w:spacing w:line="276" w:lineRule="auto"/>
        <w:ind w:left="-567"/>
        <w:rPr>
          <w:rFonts w:cs="Arial"/>
          <w:noProof/>
          <w:w w:val="95"/>
        </w:rPr>
      </w:pPr>
    </w:p>
    <w:p w14:paraId="202AB8B4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21FC87DE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6FF50525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25D350CF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36CFCC1F" w14:textId="77777777" w:rsidR="00755186" w:rsidRPr="00590B47" w:rsidRDefault="007F648A" w:rsidP="00D543A2">
      <w:pPr>
        <w:spacing w:line="276" w:lineRule="auto"/>
        <w:ind w:left="-567"/>
        <w:rPr>
          <w:rFonts w:cs="Arial"/>
          <w:bCs/>
          <w:w w:val="95"/>
        </w:rPr>
      </w:pPr>
      <w:r>
        <w:rPr>
          <w:rFonts w:cs="Arial"/>
          <w:bCs/>
          <w:w w:val="95"/>
        </w:rPr>
        <w:t>ARDEX RG 12 1-6</w:t>
      </w:r>
      <w:r w:rsidR="00C67B29">
        <w:rPr>
          <w:rFonts w:cs="Arial"/>
          <w:bCs/>
          <w:w w:val="95"/>
        </w:rPr>
        <w:t xml:space="preserve"> </w:t>
      </w:r>
      <w:r w:rsidR="00406728">
        <w:rPr>
          <w:rFonts w:cs="Arial"/>
          <w:bCs/>
          <w:w w:val="95"/>
        </w:rPr>
        <w:t>Feine Epoxifuge</w:t>
      </w:r>
    </w:p>
    <w:p w14:paraId="5CD6A092" w14:textId="77777777" w:rsidR="00FD7B25" w:rsidRDefault="00515E35" w:rsidP="0030662C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  <w:r>
        <w:rPr>
          <w:rFonts w:cs="Arial"/>
          <w:b/>
          <w:bCs/>
          <w:w w:val="95"/>
          <w:sz w:val="24"/>
          <w:szCs w:val="24"/>
        </w:rPr>
        <w:t xml:space="preserve">Für immer und ewig: </w:t>
      </w:r>
      <w:r w:rsidR="00FD7B25">
        <w:rPr>
          <w:rFonts w:cs="Arial"/>
          <w:b/>
          <w:bCs/>
          <w:w w:val="95"/>
          <w:sz w:val="24"/>
          <w:szCs w:val="24"/>
        </w:rPr>
        <w:t xml:space="preserve">Neue </w:t>
      </w:r>
      <w:r w:rsidR="00406728">
        <w:rPr>
          <w:rFonts w:cs="Arial"/>
          <w:b/>
          <w:bCs/>
          <w:w w:val="95"/>
          <w:sz w:val="24"/>
          <w:szCs w:val="24"/>
        </w:rPr>
        <w:t xml:space="preserve">extrem </w:t>
      </w:r>
      <w:r w:rsidR="00D047AE">
        <w:rPr>
          <w:rFonts w:cs="Arial"/>
          <w:b/>
          <w:bCs/>
          <w:w w:val="95"/>
          <w:sz w:val="24"/>
          <w:szCs w:val="24"/>
        </w:rPr>
        <w:t xml:space="preserve">beständige </w:t>
      </w:r>
      <w:r w:rsidR="00FD7B25">
        <w:rPr>
          <w:rFonts w:cs="Arial"/>
          <w:b/>
          <w:bCs/>
          <w:w w:val="95"/>
          <w:sz w:val="24"/>
          <w:szCs w:val="24"/>
        </w:rPr>
        <w:t>Epoxifuge von Ardex trotzt Reinigungsmitteln</w:t>
      </w:r>
      <w:r w:rsidR="0030662C">
        <w:rPr>
          <w:rFonts w:cs="Arial"/>
          <w:b/>
          <w:bCs/>
          <w:w w:val="95"/>
          <w:sz w:val="24"/>
          <w:szCs w:val="24"/>
        </w:rPr>
        <w:t xml:space="preserve"> </w:t>
      </w:r>
    </w:p>
    <w:p w14:paraId="30DADCAD" w14:textId="77777777" w:rsidR="00755186" w:rsidRPr="007F00D1" w:rsidRDefault="00755186" w:rsidP="00D038CF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5750B84E" w14:textId="77777777" w:rsidR="00A146D9" w:rsidRDefault="00755186" w:rsidP="00D047AE">
      <w:pPr>
        <w:spacing w:line="276" w:lineRule="auto"/>
        <w:ind w:left="-567"/>
        <w:rPr>
          <w:rFonts w:cs="Arial"/>
          <w:b/>
          <w:w w:val="95"/>
        </w:rPr>
      </w:pPr>
      <w:r w:rsidRPr="00755186">
        <w:rPr>
          <w:rFonts w:cs="Arial"/>
          <w:b/>
          <w:w w:val="95"/>
        </w:rPr>
        <w:t xml:space="preserve">Witten, </w:t>
      </w:r>
      <w:r w:rsidR="008B43FF">
        <w:rPr>
          <w:rFonts w:cs="Arial"/>
          <w:b/>
          <w:w w:val="95"/>
        </w:rPr>
        <w:t>7</w:t>
      </w:r>
      <w:r w:rsidRPr="00755186">
        <w:rPr>
          <w:rFonts w:cs="Arial"/>
          <w:b/>
          <w:w w:val="95"/>
        </w:rPr>
        <w:t xml:space="preserve">. </w:t>
      </w:r>
      <w:r w:rsidR="0064001E">
        <w:rPr>
          <w:rFonts w:cs="Arial"/>
          <w:b/>
          <w:w w:val="95"/>
        </w:rPr>
        <w:t>Januar</w:t>
      </w:r>
      <w:r w:rsidRPr="00755186">
        <w:rPr>
          <w:rFonts w:cs="Arial"/>
          <w:b/>
          <w:w w:val="95"/>
        </w:rPr>
        <w:t xml:space="preserve"> 201</w:t>
      </w:r>
      <w:r w:rsidR="0064001E">
        <w:rPr>
          <w:rFonts w:cs="Arial"/>
          <w:b/>
          <w:w w:val="95"/>
        </w:rPr>
        <w:t>6</w:t>
      </w:r>
      <w:r w:rsidRPr="00755186">
        <w:rPr>
          <w:rFonts w:cs="Arial"/>
          <w:b/>
          <w:w w:val="95"/>
        </w:rPr>
        <w:t xml:space="preserve">. </w:t>
      </w:r>
      <w:r w:rsidR="00E20A87">
        <w:rPr>
          <w:rFonts w:cs="Arial"/>
          <w:b/>
          <w:w w:val="95"/>
        </w:rPr>
        <w:t>Ob Badezimmer, Küche oder Wellnessbereich:</w:t>
      </w:r>
      <w:r w:rsidR="0069302A">
        <w:rPr>
          <w:rFonts w:cs="Arial"/>
          <w:b/>
          <w:w w:val="95"/>
        </w:rPr>
        <w:t xml:space="preserve"> Oft sehen zementäre Fugen schon nach kurzer Zeit ungepflegt aus. Grund hierfür sind vor allem </w:t>
      </w:r>
      <w:r w:rsidR="00CD1205">
        <w:rPr>
          <w:rFonts w:cs="Arial"/>
          <w:b/>
          <w:w w:val="95"/>
        </w:rPr>
        <w:t xml:space="preserve">aggressive </w:t>
      </w:r>
      <w:r w:rsidR="0069302A">
        <w:rPr>
          <w:rFonts w:cs="Arial"/>
          <w:b/>
          <w:w w:val="95"/>
        </w:rPr>
        <w:t xml:space="preserve">Reinigungsmittel, die nicht nur den Kalk von Fliesen und Armaturen lösen, sondern auch </w:t>
      </w:r>
      <w:r w:rsidR="0030662C">
        <w:rPr>
          <w:rFonts w:cs="Arial"/>
          <w:b/>
          <w:w w:val="95"/>
        </w:rPr>
        <w:t>die Fuge</w:t>
      </w:r>
      <w:r w:rsidR="0069302A">
        <w:rPr>
          <w:rFonts w:cs="Arial"/>
          <w:b/>
          <w:w w:val="95"/>
        </w:rPr>
        <w:t xml:space="preserve"> angreifen. </w:t>
      </w:r>
      <w:r w:rsidR="00C72EFF">
        <w:rPr>
          <w:rFonts w:cs="Arial"/>
          <w:b/>
          <w:w w:val="95"/>
        </w:rPr>
        <w:t>Speziell für diese Bereiche hat Ardex jetzt eine neue feine Epoxifuge entwickelt, die hochbelastbar und beständig gegenüber Chemikalien ist.</w:t>
      </w:r>
      <w:r w:rsidR="00C72EFF" w:rsidRPr="00C72EFF">
        <w:rPr>
          <w:rFonts w:cs="Arial"/>
          <w:b/>
          <w:w w:val="95"/>
        </w:rPr>
        <w:t xml:space="preserve"> </w:t>
      </w:r>
      <w:r w:rsidR="008A6989">
        <w:rPr>
          <w:rFonts w:cs="Arial"/>
          <w:b/>
          <w:w w:val="95"/>
        </w:rPr>
        <w:t>D</w:t>
      </w:r>
      <w:r w:rsidR="003D279F">
        <w:rPr>
          <w:rFonts w:cs="Arial"/>
          <w:b/>
          <w:w w:val="95"/>
        </w:rPr>
        <w:t xml:space="preserve">urch ihre sehr feine und glatte Oberfläche passt </w:t>
      </w:r>
      <w:r w:rsidR="008A6989">
        <w:rPr>
          <w:rFonts w:cs="Arial"/>
          <w:b/>
          <w:w w:val="95"/>
        </w:rPr>
        <w:t xml:space="preserve">sie </w:t>
      </w:r>
      <w:r w:rsidR="003D279F">
        <w:rPr>
          <w:rFonts w:cs="Arial"/>
          <w:b/>
          <w:w w:val="95"/>
        </w:rPr>
        <w:t xml:space="preserve">zu keramischen Fliesen und Platten ebenso wie zu Mosaik aus Glas und Porzellan. </w:t>
      </w:r>
      <w:r w:rsidR="00C72EFF">
        <w:rPr>
          <w:rFonts w:cs="Arial"/>
          <w:b/>
          <w:w w:val="95"/>
        </w:rPr>
        <w:t>Mit ARDEX RG 12 1-6 lassen sich sehr schmale Fugen ab 1 mm Breite sicher ausführen.</w:t>
      </w:r>
      <w:r w:rsidR="00D047AE">
        <w:rPr>
          <w:rFonts w:cs="Arial"/>
          <w:b/>
          <w:w w:val="95"/>
        </w:rPr>
        <w:t xml:space="preserve"> </w:t>
      </w:r>
    </w:p>
    <w:p w14:paraId="4EBB71E9" w14:textId="77777777" w:rsidR="00A146D9" w:rsidRDefault="00A146D9" w:rsidP="00A146D9">
      <w:pPr>
        <w:spacing w:line="276" w:lineRule="auto"/>
        <w:ind w:left="-567"/>
        <w:rPr>
          <w:rFonts w:cs="Arial"/>
          <w:b/>
          <w:w w:val="95"/>
        </w:rPr>
      </w:pPr>
    </w:p>
    <w:p w14:paraId="080DCEDD" w14:textId="77777777" w:rsidR="00E16843" w:rsidRPr="00A146D9" w:rsidRDefault="00605D92" w:rsidP="00A146D9">
      <w:pPr>
        <w:spacing w:line="276" w:lineRule="auto"/>
        <w:ind w:left="-567"/>
        <w:rPr>
          <w:rFonts w:cs="Arial"/>
          <w:b/>
          <w:w w:val="95"/>
        </w:rPr>
      </w:pPr>
      <w:r>
        <w:rPr>
          <w:rFonts w:cs="Arial"/>
          <w:w w:val="95"/>
        </w:rPr>
        <w:t xml:space="preserve">In den vergangenen Jahren wurden Fliesen und Platten immer größer – und die Fugen immer schmaler. </w:t>
      </w:r>
      <w:r w:rsidR="00607947">
        <w:rPr>
          <w:rFonts w:cs="Arial"/>
          <w:w w:val="95"/>
        </w:rPr>
        <w:t xml:space="preserve">Gleichzeitig </w:t>
      </w:r>
      <w:r w:rsidR="00CD1205">
        <w:rPr>
          <w:rFonts w:cs="Arial"/>
          <w:w w:val="95"/>
        </w:rPr>
        <w:t>hat der Anspruch</w:t>
      </w:r>
      <w:r w:rsidR="00FF40D3">
        <w:rPr>
          <w:rFonts w:cs="Arial"/>
          <w:w w:val="95"/>
        </w:rPr>
        <w:t xml:space="preserve"> an die Hygiene </w:t>
      </w:r>
      <w:r w:rsidR="00CD1205">
        <w:rPr>
          <w:rFonts w:cs="Arial"/>
          <w:w w:val="95"/>
        </w:rPr>
        <w:t>deutlich zugenommen</w:t>
      </w:r>
      <w:r w:rsidR="00FF40D3">
        <w:rPr>
          <w:rFonts w:cs="Arial"/>
          <w:w w:val="95"/>
        </w:rPr>
        <w:t xml:space="preserve">. Die Folge sind </w:t>
      </w:r>
      <w:r w:rsidR="00FB4AB0">
        <w:rPr>
          <w:rFonts w:cs="Arial"/>
          <w:w w:val="95"/>
        </w:rPr>
        <w:t>immer aggressivere</w:t>
      </w:r>
      <w:r w:rsidR="00FF40D3">
        <w:rPr>
          <w:rFonts w:cs="Arial"/>
          <w:w w:val="95"/>
        </w:rPr>
        <w:t xml:space="preserve"> Reinigungsmittel. </w:t>
      </w:r>
      <w:r w:rsidR="00226F59">
        <w:rPr>
          <w:rFonts w:cs="Arial"/>
          <w:w w:val="95"/>
        </w:rPr>
        <w:t xml:space="preserve">„Auf diese Trends </w:t>
      </w:r>
      <w:r w:rsidR="00FB4AB0">
        <w:rPr>
          <w:rFonts w:cs="Arial"/>
          <w:w w:val="95"/>
        </w:rPr>
        <w:t>reagieren</w:t>
      </w:r>
      <w:r w:rsidR="00226F59">
        <w:rPr>
          <w:rFonts w:cs="Arial"/>
          <w:w w:val="95"/>
        </w:rPr>
        <w:t xml:space="preserve"> wir </w:t>
      </w:r>
      <w:r w:rsidR="00FB4AB0">
        <w:rPr>
          <w:rFonts w:cs="Arial"/>
          <w:w w:val="95"/>
        </w:rPr>
        <w:t xml:space="preserve">jetzt </w:t>
      </w:r>
      <w:r w:rsidR="00226F59">
        <w:rPr>
          <w:rFonts w:cs="Arial"/>
          <w:w w:val="95"/>
        </w:rPr>
        <w:t>mit einem weiteren hochwertigen Fugenprodukt</w:t>
      </w:r>
      <w:r w:rsidR="003025F7">
        <w:rPr>
          <w:rFonts w:cs="Arial"/>
          <w:w w:val="95"/>
        </w:rPr>
        <w:t>, das perfekt in unser bestehendes Sortiment passt</w:t>
      </w:r>
      <w:r w:rsidR="000F331E">
        <w:rPr>
          <w:rFonts w:cs="Arial"/>
          <w:w w:val="95"/>
        </w:rPr>
        <w:t xml:space="preserve"> und sowohl </w:t>
      </w:r>
      <w:r w:rsidR="008B1CE8">
        <w:rPr>
          <w:rFonts w:cs="Arial"/>
          <w:w w:val="95"/>
        </w:rPr>
        <w:t>für</w:t>
      </w:r>
      <w:r w:rsidR="000F331E">
        <w:rPr>
          <w:rFonts w:cs="Arial"/>
          <w:w w:val="95"/>
        </w:rPr>
        <w:t xml:space="preserve"> private Bäder </w:t>
      </w:r>
      <w:r w:rsidR="008C3533">
        <w:rPr>
          <w:rFonts w:cs="Arial"/>
          <w:w w:val="95"/>
        </w:rPr>
        <w:t xml:space="preserve">als auch für den gewerblichen Bereich </w:t>
      </w:r>
      <w:r w:rsidR="008B1CE8">
        <w:rPr>
          <w:rFonts w:cs="Arial"/>
          <w:w w:val="95"/>
        </w:rPr>
        <w:t>ideal ist</w:t>
      </w:r>
      <w:r w:rsidR="00226F59">
        <w:rPr>
          <w:rFonts w:cs="Arial"/>
          <w:w w:val="95"/>
        </w:rPr>
        <w:t xml:space="preserve">“, sagt </w:t>
      </w:r>
      <w:r w:rsidR="00D047AE">
        <w:rPr>
          <w:rFonts w:cs="Arial"/>
          <w:w w:val="95"/>
        </w:rPr>
        <w:t>Sven Brändlein</w:t>
      </w:r>
      <w:r w:rsidR="00226F59">
        <w:rPr>
          <w:rFonts w:cs="Arial"/>
          <w:w w:val="95"/>
        </w:rPr>
        <w:t xml:space="preserve">, </w:t>
      </w:r>
      <w:r w:rsidR="00D047AE">
        <w:rPr>
          <w:rFonts w:cs="Arial"/>
          <w:w w:val="95"/>
        </w:rPr>
        <w:t>Leiter Anwendungstechnik Fliese/Bau</w:t>
      </w:r>
      <w:r w:rsidR="00226F59">
        <w:rPr>
          <w:rFonts w:cs="Arial"/>
          <w:w w:val="95"/>
        </w:rPr>
        <w:t xml:space="preserve"> bei Ardex. </w:t>
      </w:r>
    </w:p>
    <w:p w14:paraId="14C5B840" w14:textId="77777777" w:rsidR="005F565D" w:rsidRDefault="005F565D" w:rsidP="007C39D5">
      <w:pPr>
        <w:spacing w:line="276" w:lineRule="auto"/>
        <w:ind w:left="-567"/>
        <w:rPr>
          <w:rFonts w:cs="Arial"/>
          <w:w w:val="95"/>
        </w:rPr>
      </w:pPr>
    </w:p>
    <w:p w14:paraId="003A1910" w14:textId="77777777" w:rsidR="00887CA5" w:rsidRDefault="005F565D" w:rsidP="007C39D5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Die </w:t>
      </w:r>
      <w:r w:rsidR="00887CA5">
        <w:rPr>
          <w:rFonts w:cs="Arial"/>
          <w:w w:val="95"/>
        </w:rPr>
        <w:t xml:space="preserve">feine </w:t>
      </w:r>
      <w:r>
        <w:rPr>
          <w:rFonts w:cs="Arial"/>
          <w:w w:val="95"/>
        </w:rPr>
        <w:t xml:space="preserve">Epoxifuge ARDEX RG 12 </w:t>
      </w:r>
      <w:r w:rsidR="008B1CE8">
        <w:rPr>
          <w:rFonts w:cs="Arial"/>
          <w:w w:val="95"/>
        </w:rPr>
        <w:t>kommt bei</w:t>
      </w:r>
      <w:r>
        <w:rPr>
          <w:rFonts w:cs="Arial"/>
          <w:w w:val="95"/>
        </w:rPr>
        <w:t xml:space="preserve"> hochbe</w:t>
      </w:r>
      <w:r w:rsidR="00134766">
        <w:rPr>
          <w:rFonts w:cs="Arial"/>
          <w:w w:val="95"/>
        </w:rPr>
        <w:t>lastete</w:t>
      </w:r>
      <w:r w:rsidR="008B1CE8">
        <w:rPr>
          <w:rFonts w:cs="Arial"/>
          <w:w w:val="95"/>
        </w:rPr>
        <w:t>n</w:t>
      </w:r>
      <w:r w:rsidR="00FF23F5">
        <w:rPr>
          <w:rFonts w:cs="Arial"/>
          <w:w w:val="95"/>
        </w:rPr>
        <w:t xml:space="preserve"> Flächen im Innen- und Außenbereich </w:t>
      </w:r>
      <w:r w:rsidR="008B1CE8">
        <w:rPr>
          <w:rFonts w:cs="Arial"/>
          <w:w w:val="95"/>
        </w:rPr>
        <w:t xml:space="preserve">zum Einsatz </w:t>
      </w:r>
      <w:r w:rsidR="00FF23F5">
        <w:rPr>
          <w:rFonts w:cs="Arial"/>
          <w:w w:val="95"/>
        </w:rPr>
        <w:t xml:space="preserve">und kann </w:t>
      </w:r>
      <w:r w:rsidR="003D279F">
        <w:rPr>
          <w:rFonts w:cs="Arial"/>
          <w:w w:val="95"/>
        </w:rPr>
        <w:t>auf</w:t>
      </w:r>
      <w:r w:rsidR="00FF23F5">
        <w:rPr>
          <w:rFonts w:cs="Arial"/>
          <w:w w:val="95"/>
        </w:rPr>
        <w:t xml:space="preserve"> </w:t>
      </w:r>
      <w:r w:rsidR="003D279F">
        <w:rPr>
          <w:rFonts w:cs="Arial"/>
          <w:w w:val="95"/>
        </w:rPr>
        <w:t>Wand-</w:t>
      </w:r>
      <w:r w:rsidR="00FF23F5">
        <w:rPr>
          <w:rFonts w:cs="Arial"/>
          <w:w w:val="95"/>
        </w:rPr>
        <w:t xml:space="preserve"> und </w:t>
      </w:r>
      <w:r w:rsidR="003D279F">
        <w:rPr>
          <w:rFonts w:cs="Arial"/>
          <w:w w:val="95"/>
        </w:rPr>
        <w:t>Bodenflächen</w:t>
      </w:r>
      <w:r w:rsidR="00FF23F5">
        <w:rPr>
          <w:rFonts w:cs="Arial"/>
          <w:w w:val="95"/>
        </w:rPr>
        <w:t xml:space="preserve"> verwendet werden. </w:t>
      </w:r>
      <w:r w:rsidR="00F81E23">
        <w:rPr>
          <w:rFonts w:cs="Arial"/>
          <w:w w:val="95"/>
        </w:rPr>
        <w:t>Wichtiger Vorteil gegenüber klassischen zementären Fugen: S</w:t>
      </w:r>
      <w:r w:rsidR="00CE0B3B">
        <w:rPr>
          <w:rFonts w:cs="Arial"/>
          <w:w w:val="95"/>
        </w:rPr>
        <w:t>charfe</w:t>
      </w:r>
      <w:r w:rsidR="00F81E23">
        <w:rPr>
          <w:rFonts w:cs="Arial"/>
          <w:w w:val="95"/>
        </w:rPr>
        <w:t xml:space="preserve"> Reinigungsmittel</w:t>
      </w:r>
      <w:r w:rsidR="00D047AE">
        <w:rPr>
          <w:rFonts w:cs="Arial"/>
          <w:w w:val="95"/>
        </w:rPr>
        <w:t xml:space="preserve"> und andere</w:t>
      </w:r>
      <w:r w:rsidR="00CE0B3B">
        <w:rPr>
          <w:rFonts w:cs="Arial"/>
          <w:w w:val="95"/>
        </w:rPr>
        <w:t xml:space="preserve"> Chemikalien </w:t>
      </w:r>
      <w:r w:rsidR="00272748">
        <w:rPr>
          <w:rFonts w:cs="Arial"/>
          <w:w w:val="95"/>
        </w:rPr>
        <w:t>können ARDEX RG 12 nichts anhaben</w:t>
      </w:r>
      <w:r w:rsidR="00CE0B3B">
        <w:rPr>
          <w:rFonts w:cs="Arial"/>
          <w:w w:val="95"/>
        </w:rPr>
        <w:t xml:space="preserve">. </w:t>
      </w:r>
      <w:r w:rsidR="009759DA">
        <w:rPr>
          <w:rFonts w:cs="Arial"/>
          <w:w w:val="95"/>
        </w:rPr>
        <w:t xml:space="preserve">„In diesen Bereichen werden oft Reiniger verwendet, die Zitronen- oder Essigsäure enthalten. </w:t>
      </w:r>
      <w:r w:rsidR="0026163D">
        <w:rPr>
          <w:rFonts w:cs="Arial"/>
          <w:w w:val="95"/>
        </w:rPr>
        <w:t xml:space="preserve">Bei zementären Fugen hat dies </w:t>
      </w:r>
      <w:r w:rsidR="00FB4AB0">
        <w:rPr>
          <w:rFonts w:cs="Arial"/>
          <w:w w:val="95"/>
        </w:rPr>
        <w:t xml:space="preserve">bei häufiger Anwendung </w:t>
      </w:r>
      <w:r w:rsidR="003D279F">
        <w:rPr>
          <w:rFonts w:cs="Arial"/>
          <w:w w:val="95"/>
        </w:rPr>
        <w:t xml:space="preserve">eine Zerstörung der Fugenoberfläche </w:t>
      </w:r>
      <w:r w:rsidR="0026163D">
        <w:rPr>
          <w:rFonts w:cs="Arial"/>
          <w:w w:val="95"/>
        </w:rPr>
        <w:t xml:space="preserve">zur Folge“, so </w:t>
      </w:r>
      <w:r w:rsidR="003D279F">
        <w:rPr>
          <w:rFonts w:cs="Arial"/>
          <w:w w:val="95"/>
        </w:rPr>
        <w:t>Sven Brändlein</w:t>
      </w:r>
      <w:r w:rsidR="0026163D">
        <w:rPr>
          <w:rFonts w:cs="Arial"/>
          <w:w w:val="95"/>
        </w:rPr>
        <w:t xml:space="preserve">. Eine weitere </w:t>
      </w:r>
      <w:r w:rsidR="00C23054">
        <w:rPr>
          <w:rFonts w:cs="Arial"/>
          <w:w w:val="95"/>
        </w:rPr>
        <w:t>Besonderheit</w:t>
      </w:r>
      <w:r w:rsidR="00FB4AB0">
        <w:rPr>
          <w:rFonts w:cs="Arial"/>
          <w:w w:val="95"/>
        </w:rPr>
        <w:t xml:space="preserve"> der Epoxifuge</w:t>
      </w:r>
      <w:r w:rsidR="00C23054">
        <w:rPr>
          <w:rFonts w:cs="Arial"/>
          <w:w w:val="95"/>
        </w:rPr>
        <w:t xml:space="preserve"> ist das sehr feine und glatte Fugenbild</w:t>
      </w:r>
      <w:r w:rsidR="001529B3">
        <w:rPr>
          <w:rFonts w:cs="Arial"/>
          <w:w w:val="95"/>
        </w:rPr>
        <w:t xml:space="preserve"> ohne sichtbares Korn</w:t>
      </w:r>
      <w:r w:rsidR="00C23054">
        <w:rPr>
          <w:rFonts w:cs="Arial"/>
          <w:w w:val="95"/>
        </w:rPr>
        <w:t xml:space="preserve">. </w:t>
      </w:r>
      <w:r w:rsidR="00213E8F">
        <w:rPr>
          <w:rFonts w:cs="Arial"/>
          <w:w w:val="95"/>
        </w:rPr>
        <w:t>Denn g</w:t>
      </w:r>
      <w:r w:rsidR="00C23054">
        <w:rPr>
          <w:rFonts w:cs="Arial"/>
          <w:w w:val="95"/>
        </w:rPr>
        <w:t xml:space="preserve">erade bei hochwertigen Großformaten wünschen Bauherren </w:t>
      </w:r>
      <w:r w:rsidR="00963F02">
        <w:rPr>
          <w:rFonts w:cs="Arial"/>
          <w:w w:val="95"/>
        </w:rPr>
        <w:t xml:space="preserve">eine </w:t>
      </w:r>
      <w:r w:rsidR="006719E8">
        <w:rPr>
          <w:rFonts w:cs="Arial"/>
          <w:w w:val="95"/>
        </w:rPr>
        <w:t>dezente</w:t>
      </w:r>
      <w:r w:rsidR="00963F02">
        <w:rPr>
          <w:rFonts w:cs="Arial"/>
          <w:w w:val="95"/>
        </w:rPr>
        <w:t xml:space="preserve"> Optik</w:t>
      </w:r>
      <w:r w:rsidR="00CA6540">
        <w:rPr>
          <w:rFonts w:cs="Arial"/>
          <w:w w:val="95"/>
        </w:rPr>
        <w:t>.</w:t>
      </w:r>
      <w:r w:rsidR="00C23054">
        <w:rPr>
          <w:rFonts w:cs="Arial"/>
          <w:w w:val="95"/>
        </w:rPr>
        <w:t xml:space="preserve"> </w:t>
      </w:r>
      <w:r w:rsidR="001F4B18">
        <w:rPr>
          <w:rFonts w:cs="Arial"/>
          <w:w w:val="95"/>
        </w:rPr>
        <w:t xml:space="preserve">Dazu gehört auch eine große Farbvielfalt. „ARDEX RG 12 bieten </w:t>
      </w:r>
      <w:r w:rsidR="00687BDB">
        <w:rPr>
          <w:rFonts w:cs="Arial"/>
          <w:w w:val="95"/>
        </w:rPr>
        <w:t xml:space="preserve">wir in </w:t>
      </w:r>
      <w:r w:rsidR="00FB4AB0">
        <w:rPr>
          <w:rFonts w:cs="Arial"/>
          <w:w w:val="95"/>
        </w:rPr>
        <w:t>neun</w:t>
      </w:r>
      <w:r w:rsidR="00687BDB">
        <w:rPr>
          <w:rFonts w:cs="Arial"/>
          <w:w w:val="95"/>
        </w:rPr>
        <w:t xml:space="preserve"> verschiedenen Farben an</w:t>
      </w:r>
      <w:r w:rsidR="003E055B">
        <w:rPr>
          <w:rFonts w:cs="Arial"/>
          <w:w w:val="95"/>
        </w:rPr>
        <w:t>, die absolut farbstabil sind</w:t>
      </w:r>
      <w:r w:rsidR="001F4B18">
        <w:rPr>
          <w:rFonts w:cs="Arial"/>
          <w:w w:val="95"/>
        </w:rPr>
        <w:t>.“</w:t>
      </w:r>
      <w:r w:rsidR="00D047AE">
        <w:rPr>
          <w:rFonts w:cs="Arial"/>
          <w:w w:val="95"/>
        </w:rPr>
        <w:t xml:space="preserve"> </w:t>
      </w:r>
    </w:p>
    <w:p w14:paraId="4FE03BED" w14:textId="77777777" w:rsidR="00E16843" w:rsidRDefault="00E16843" w:rsidP="007C39D5">
      <w:pPr>
        <w:spacing w:line="276" w:lineRule="auto"/>
        <w:ind w:left="-567"/>
        <w:rPr>
          <w:rFonts w:cs="Arial"/>
          <w:w w:val="95"/>
        </w:rPr>
      </w:pPr>
    </w:p>
    <w:p w14:paraId="6867C704" w14:textId="77777777" w:rsidR="00CB00E3" w:rsidRDefault="00FB4AB0" w:rsidP="003D279F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Alle Farben sind im 1</w:t>
      </w:r>
      <w:r w:rsidR="00CB00E3">
        <w:rPr>
          <w:rFonts w:cs="Arial"/>
          <w:w w:val="95"/>
        </w:rPr>
        <w:t>-</w:t>
      </w:r>
      <w:r>
        <w:rPr>
          <w:rFonts w:cs="Arial"/>
          <w:w w:val="95"/>
        </w:rPr>
        <w:t xml:space="preserve">kg-Gebinde </w:t>
      </w:r>
      <w:r w:rsidR="00CB00E3">
        <w:rPr>
          <w:rFonts w:cs="Arial"/>
          <w:w w:val="95"/>
        </w:rPr>
        <w:t>verfügbar</w:t>
      </w:r>
      <w:r>
        <w:rPr>
          <w:rFonts w:cs="Arial"/>
          <w:w w:val="95"/>
        </w:rPr>
        <w:t>. D</w:t>
      </w:r>
      <w:r w:rsidR="00CB00E3">
        <w:rPr>
          <w:rFonts w:cs="Arial"/>
          <w:w w:val="95"/>
        </w:rPr>
        <w:t xml:space="preserve">ie kleine Menge reicht im privaten Badezimmer meist schon aus, um </w:t>
      </w:r>
      <w:r w:rsidR="00A924B9">
        <w:rPr>
          <w:rFonts w:cs="Arial"/>
          <w:w w:val="95"/>
        </w:rPr>
        <w:t>den</w:t>
      </w:r>
      <w:r w:rsidR="00CB00E3">
        <w:rPr>
          <w:rFonts w:cs="Arial"/>
          <w:w w:val="95"/>
        </w:rPr>
        <w:t xml:space="preserve"> Duschbereich zu verfugen. Die chemisch beständige Epoxifuge </w:t>
      </w:r>
      <w:r w:rsidR="001F6627">
        <w:rPr>
          <w:rFonts w:cs="Arial"/>
          <w:w w:val="95"/>
        </w:rPr>
        <w:t>lässt sich</w:t>
      </w:r>
      <w:r w:rsidR="00CB00E3">
        <w:rPr>
          <w:rFonts w:cs="Arial"/>
          <w:w w:val="95"/>
        </w:rPr>
        <w:t xml:space="preserve"> </w:t>
      </w:r>
      <w:r w:rsidR="001F6627">
        <w:rPr>
          <w:rFonts w:cs="Arial"/>
          <w:w w:val="95"/>
        </w:rPr>
        <w:t xml:space="preserve">bis zu 60 Minuten verarbeiten und ist sofort nach dem Einfugen waschbar. </w:t>
      </w:r>
      <w:r w:rsidR="00CB00E3">
        <w:rPr>
          <w:rFonts w:cs="Arial"/>
          <w:w w:val="95"/>
        </w:rPr>
        <w:t xml:space="preserve">Zudem </w:t>
      </w:r>
      <w:r w:rsidR="001F6627">
        <w:rPr>
          <w:rFonts w:cs="Arial"/>
          <w:w w:val="95"/>
        </w:rPr>
        <w:t>ist</w:t>
      </w:r>
      <w:r w:rsidR="00CB00E3">
        <w:rPr>
          <w:rFonts w:cs="Arial"/>
          <w:w w:val="95"/>
        </w:rPr>
        <w:t xml:space="preserve"> </w:t>
      </w:r>
      <w:r w:rsidR="008A6989">
        <w:rPr>
          <w:rFonts w:cs="Arial"/>
          <w:w w:val="95"/>
        </w:rPr>
        <w:t xml:space="preserve">ARDEX </w:t>
      </w:r>
      <w:r w:rsidR="00CB00E3">
        <w:rPr>
          <w:rFonts w:cs="Arial"/>
          <w:w w:val="95"/>
        </w:rPr>
        <w:t xml:space="preserve">RG 12 1-6 </w:t>
      </w:r>
      <w:r w:rsidR="001F6627">
        <w:rPr>
          <w:rFonts w:cs="Arial"/>
          <w:w w:val="95"/>
        </w:rPr>
        <w:t>genauso gut und einfach verarbeitbar wie eine zementäre Fuge.</w:t>
      </w:r>
    </w:p>
    <w:p w14:paraId="704ADD76" w14:textId="77777777" w:rsidR="00FB0256" w:rsidRDefault="00FB0256" w:rsidP="007C39D5">
      <w:pPr>
        <w:spacing w:line="276" w:lineRule="auto"/>
        <w:ind w:left="-567"/>
        <w:rPr>
          <w:rFonts w:cs="Arial"/>
          <w:w w:val="95"/>
        </w:rPr>
      </w:pPr>
    </w:p>
    <w:p w14:paraId="031EDF1F" w14:textId="77777777" w:rsidR="008B43FF" w:rsidRDefault="008B43FF">
      <w:pPr>
        <w:rPr>
          <w:rFonts w:cs="Arial"/>
          <w:b/>
          <w:w w:val="95"/>
        </w:rPr>
      </w:pPr>
      <w:r>
        <w:rPr>
          <w:rFonts w:cs="Arial"/>
          <w:b/>
          <w:w w:val="95"/>
        </w:rPr>
        <w:br w:type="page"/>
      </w:r>
    </w:p>
    <w:p w14:paraId="5262676D" w14:textId="77777777" w:rsidR="008B43FF" w:rsidRDefault="008B43FF" w:rsidP="007C39D5">
      <w:pPr>
        <w:spacing w:line="276" w:lineRule="auto"/>
        <w:ind w:left="-567"/>
        <w:rPr>
          <w:rFonts w:cs="Arial"/>
          <w:b/>
          <w:w w:val="95"/>
        </w:rPr>
      </w:pPr>
    </w:p>
    <w:p w14:paraId="24269F29" w14:textId="77777777" w:rsidR="008B43FF" w:rsidRDefault="008B43FF" w:rsidP="007C39D5">
      <w:pPr>
        <w:spacing w:line="276" w:lineRule="auto"/>
        <w:ind w:left="-567"/>
        <w:rPr>
          <w:rFonts w:cs="Arial"/>
          <w:b/>
          <w:w w:val="95"/>
        </w:rPr>
      </w:pPr>
    </w:p>
    <w:p w14:paraId="78B4BB36" w14:textId="77777777" w:rsidR="008B43FF" w:rsidRDefault="008B43FF" w:rsidP="007C39D5">
      <w:pPr>
        <w:spacing w:line="276" w:lineRule="auto"/>
        <w:ind w:left="-567"/>
        <w:rPr>
          <w:rFonts w:cs="Arial"/>
          <w:b/>
          <w:w w:val="95"/>
        </w:rPr>
      </w:pPr>
    </w:p>
    <w:p w14:paraId="487F0638" w14:textId="77777777" w:rsidR="008B43FF" w:rsidRDefault="008B43FF" w:rsidP="007C39D5">
      <w:pPr>
        <w:spacing w:line="276" w:lineRule="auto"/>
        <w:ind w:left="-567"/>
        <w:rPr>
          <w:rFonts w:cs="Arial"/>
          <w:b/>
          <w:w w:val="95"/>
        </w:rPr>
      </w:pPr>
    </w:p>
    <w:p w14:paraId="4C1E7912" w14:textId="77777777" w:rsidR="008B43FF" w:rsidRDefault="008B43FF" w:rsidP="007C39D5">
      <w:pPr>
        <w:spacing w:line="276" w:lineRule="auto"/>
        <w:ind w:left="-567"/>
        <w:rPr>
          <w:rFonts w:cs="Arial"/>
          <w:b/>
          <w:w w:val="95"/>
        </w:rPr>
      </w:pPr>
    </w:p>
    <w:p w14:paraId="48178280" w14:textId="77777777" w:rsidR="008B43FF" w:rsidRDefault="008B43FF" w:rsidP="007C39D5">
      <w:pPr>
        <w:spacing w:line="276" w:lineRule="auto"/>
        <w:ind w:left="-567"/>
        <w:rPr>
          <w:rFonts w:cs="Arial"/>
          <w:b/>
          <w:w w:val="95"/>
        </w:rPr>
      </w:pPr>
    </w:p>
    <w:p w14:paraId="48F655F8" w14:textId="77777777" w:rsidR="008B43FF" w:rsidRDefault="008B43FF" w:rsidP="007C39D5">
      <w:pPr>
        <w:spacing w:line="276" w:lineRule="auto"/>
        <w:ind w:left="-567"/>
        <w:rPr>
          <w:rFonts w:cs="Arial"/>
          <w:b/>
          <w:w w:val="95"/>
        </w:rPr>
      </w:pPr>
    </w:p>
    <w:p w14:paraId="2D4CF365" w14:textId="77777777" w:rsidR="00E0700D" w:rsidRPr="00687BDB" w:rsidRDefault="00A55184" w:rsidP="007C39D5">
      <w:pPr>
        <w:spacing w:line="276" w:lineRule="auto"/>
        <w:ind w:left="-567"/>
        <w:rPr>
          <w:rFonts w:cs="Arial"/>
          <w:b/>
          <w:w w:val="95"/>
        </w:rPr>
      </w:pPr>
      <w:r w:rsidRPr="00687BDB">
        <w:rPr>
          <w:rFonts w:cs="Arial"/>
          <w:b/>
          <w:w w:val="95"/>
        </w:rPr>
        <w:t>ARDEX RG 12 1-6 im Überblick:</w:t>
      </w:r>
    </w:p>
    <w:p w14:paraId="7C223D88" w14:textId="77777777" w:rsidR="00A55184" w:rsidRDefault="00A55184" w:rsidP="00A55184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ARDEX RG 12 ist eine reine Epoxifuge für keramische Fliesen und Platten sowie für </w:t>
      </w:r>
      <w:r w:rsidR="00206842">
        <w:rPr>
          <w:rFonts w:cs="Arial"/>
          <w:w w:val="95"/>
        </w:rPr>
        <w:t>Mosaik aus Glas und Porzellan. Sie kann innen und außen, an Wand und Boden eingesetzt werden.</w:t>
      </w:r>
    </w:p>
    <w:p w14:paraId="489F946D" w14:textId="77777777" w:rsidR="00936B63" w:rsidRDefault="00936B63" w:rsidP="00A55184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Sie ist hoch bela</w:t>
      </w:r>
      <w:r w:rsidR="00C37A1B">
        <w:rPr>
          <w:rFonts w:cs="Arial"/>
          <w:w w:val="95"/>
        </w:rPr>
        <w:t xml:space="preserve">stbar und chemikalienbeständig und für Fugenbreiten von 1 bis 6 mm geeignet. </w:t>
      </w:r>
    </w:p>
    <w:p w14:paraId="2D0DE38E" w14:textId="77777777" w:rsidR="00A446A1" w:rsidRDefault="00A446A1" w:rsidP="00A55184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Das Produkt lässt sich leicht einfugen und waschen.</w:t>
      </w:r>
    </w:p>
    <w:p w14:paraId="08DF7CC8" w14:textId="77777777" w:rsidR="00A446A1" w:rsidRDefault="00A446A1" w:rsidP="00A55184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Es verfügt über eine sehr feine und glatte Fugenoberfläche mit hoher Farbstabilität. </w:t>
      </w:r>
    </w:p>
    <w:p w14:paraId="00C2AEFF" w14:textId="77777777" w:rsidR="00E47AEE" w:rsidRDefault="00571B9A" w:rsidP="003D6EEF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ARDE</w:t>
      </w:r>
      <w:r w:rsidR="003D6EEF">
        <w:rPr>
          <w:rFonts w:cs="Arial"/>
          <w:w w:val="95"/>
        </w:rPr>
        <w:t xml:space="preserve">X RG 12 gibt es in neun Farben und in den Gebindegrößen 1 kg und 4 kg. </w:t>
      </w:r>
    </w:p>
    <w:p w14:paraId="47C011CD" w14:textId="77777777" w:rsidR="00F149D8" w:rsidRPr="003D6EEF" w:rsidRDefault="00F149D8" w:rsidP="003D6EEF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 w:rsidRPr="00F149D8">
        <w:rPr>
          <w:rFonts w:cs="Arial"/>
          <w:w w:val="95"/>
        </w:rPr>
        <w:t>Die feine Epoxifuge ersetzt die Hybridfuge ARDEX EG 8.</w:t>
      </w:r>
    </w:p>
    <w:p w14:paraId="2E77C2E9" w14:textId="77777777" w:rsidR="00A55184" w:rsidRDefault="00A55184" w:rsidP="007C39D5">
      <w:pPr>
        <w:spacing w:line="276" w:lineRule="auto"/>
        <w:ind w:left="-567"/>
        <w:rPr>
          <w:rFonts w:cs="Arial"/>
          <w:w w:val="95"/>
        </w:rPr>
      </w:pPr>
    </w:p>
    <w:p w14:paraId="536601D9" w14:textId="77777777" w:rsidR="007B725B" w:rsidRDefault="007B725B" w:rsidP="007C39D5">
      <w:pPr>
        <w:spacing w:line="276" w:lineRule="auto"/>
        <w:ind w:left="-567"/>
        <w:rPr>
          <w:rFonts w:cs="Arial"/>
          <w:w w:val="95"/>
        </w:rPr>
      </w:pPr>
    </w:p>
    <w:p w14:paraId="437D36FE" w14:textId="77777777" w:rsidR="00E0700D" w:rsidRPr="00E0700D" w:rsidRDefault="00E0700D" w:rsidP="007C39D5">
      <w:pPr>
        <w:spacing w:line="276" w:lineRule="auto"/>
        <w:ind w:left="-567"/>
        <w:rPr>
          <w:rFonts w:cs="Arial"/>
          <w:b/>
          <w:w w:val="95"/>
        </w:rPr>
      </w:pPr>
      <w:r w:rsidRPr="00E0700D">
        <w:rPr>
          <w:rFonts w:cs="Arial"/>
          <w:b/>
          <w:w w:val="95"/>
        </w:rPr>
        <w:t>Weite Neuerungen im Fugensortiment</w:t>
      </w:r>
    </w:p>
    <w:p w14:paraId="35B379A7" w14:textId="380F3FF5" w:rsidR="00E0700D" w:rsidRDefault="00E55CB6" w:rsidP="007C39D5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Neben der neuen Epoxifuge hat Ardex für bestehende Fugenprodukte neue Farben auf den Markt gebracht. Den sc</w:t>
      </w:r>
      <w:r w:rsidR="00FB4AB0">
        <w:rPr>
          <w:rFonts w:cs="Arial"/>
          <w:w w:val="95"/>
        </w:rPr>
        <w:t>hnelle Flex-Fugenmörtel Ardex G8</w:t>
      </w:r>
      <w:r>
        <w:rPr>
          <w:rFonts w:cs="Arial"/>
          <w:w w:val="95"/>
        </w:rPr>
        <w:t>S FLEX gibt es ab sofort auch in sandgrau, graubraun und steingrau, das Sanitär-Silikon ARDEX SE in sandgrau und graubrau</w:t>
      </w:r>
      <w:r w:rsidR="00BC6D7D">
        <w:rPr>
          <w:rFonts w:cs="Arial"/>
          <w:w w:val="95"/>
        </w:rPr>
        <w:t>n</w:t>
      </w:r>
      <w:bookmarkStart w:id="0" w:name="_GoBack"/>
      <w:bookmarkEnd w:id="0"/>
      <w:r>
        <w:rPr>
          <w:rFonts w:cs="Arial"/>
          <w:w w:val="95"/>
        </w:rPr>
        <w:t xml:space="preserve">. </w:t>
      </w:r>
      <w:r w:rsidR="0042264B">
        <w:rPr>
          <w:rFonts w:cs="Arial"/>
          <w:w w:val="95"/>
        </w:rPr>
        <w:t>„</w:t>
      </w:r>
      <w:r w:rsidR="00B6060F">
        <w:rPr>
          <w:rFonts w:cs="Arial"/>
          <w:w w:val="95"/>
        </w:rPr>
        <w:t>Das sind alles warme Töne, die</w:t>
      </w:r>
      <w:r w:rsidR="0042264B">
        <w:rPr>
          <w:rFonts w:cs="Arial"/>
          <w:w w:val="95"/>
        </w:rPr>
        <w:t xml:space="preserve"> vor allem zu </w:t>
      </w:r>
      <w:r w:rsidR="00F8048A">
        <w:rPr>
          <w:rFonts w:cs="Arial"/>
          <w:w w:val="95"/>
        </w:rPr>
        <w:t xml:space="preserve">den trendigen </w:t>
      </w:r>
      <w:r w:rsidR="00C13A5D">
        <w:rPr>
          <w:rFonts w:cs="Arial"/>
          <w:w w:val="95"/>
        </w:rPr>
        <w:t>Keramikelementen</w:t>
      </w:r>
      <w:r w:rsidR="0042264B">
        <w:rPr>
          <w:rFonts w:cs="Arial"/>
          <w:w w:val="95"/>
        </w:rPr>
        <w:t xml:space="preserve"> in Holzoptik</w:t>
      </w:r>
      <w:r w:rsidR="00B6060F">
        <w:rPr>
          <w:rFonts w:cs="Arial"/>
          <w:w w:val="95"/>
        </w:rPr>
        <w:t xml:space="preserve"> passen</w:t>
      </w:r>
      <w:r w:rsidR="0042264B">
        <w:rPr>
          <w:rFonts w:cs="Arial"/>
          <w:w w:val="95"/>
        </w:rPr>
        <w:t xml:space="preserve">“, sagt </w:t>
      </w:r>
      <w:r w:rsidR="00FB4AB0">
        <w:rPr>
          <w:rFonts w:cs="Arial"/>
          <w:w w:val="95"/>
        </w:rPr>
        <w:t>Sven Brändlein</w:t>
      </w:r>
      <w:r w:rsidR="0042264B">
        <w:rPr>
          <w:rFonts w:cs="Arial"/>
          <w:w w:val="95"/>
        </w:rPr>
        <w:t xml:space="preserve">. </w:t>
      </w:r>
      <w:r w:rsidR="00B6060F">
        <w:rPr>
          <w:rFonts w:cs="Arial"/>
          <w:w w:val="95"/>
        </w:rPr>
        <w:t xml:space="preserve">Die Natursteinfuge ARDEX MG bietet der Wittener Bauchemiespezialist </w:t>
      </w:r>
      <w:r w:rsidR="00257BE0">
        <w:rPr>
          <w:rFonts w:cs="Arial"/>
          <w:w w:val="95"/>
        </w:rPr>
        <w:t xml:space="preserve">jetzt </w:t>
      </w:r>
      <w:r w:rsidR="00B6060F">
        <w:rPr>
          <w:rFonts w:cs="Arial"/>
          <w:w w:val="95"/>
        </w:rPr>
        <w:t xml:space="preserve">zudem im </w:t>
      </w:r>
      <w:r w:rsidR="00257BE0">
        <w:rPr>
          <w:rFonts w:cs="Arial"/>
          <w:w w:val="95"/>
        </w:rPr>
        <w:t xml:space="preserve">anwenderfreundlichen </w:t>
      </w:r>
      <w:r w:rsidR="00B6060F">
        <w:rPr>
          <w:rFonts w:cs="Arial"/>
          <w:w w:val="95"/>
        </w:rPr>
        <w:t xml:space="preserve">12,5- statt 25-kg-Sack. </w:t>
      </w:r>
    </w:p>
    <w:p w14:paraId="414ECB2B" w14:textId="77777777" w:rsidR="0042264B" w:rsidRDefault="0042264B" w:rsidP="000224F8">
      <w:pPr>
        <w:spacing w:line="276" w:lineRule="auto"/>
        <w:ind w:left="-567"/>
        <w:rPr>
          <w:rFonts w:cs="Arial"/>
          <w:b/>
          <w:w w:val="95"/>
        </w:rPr>
      </w:pPr>
    </w:p>
    <w:p w14:paraId="06D4FFC0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34641509" w14:textId="77777777" w:rsidR="003442ED" w:rsidRPr="007F00D1" w:rsidRDefault="002928BE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7F00D1">
        <w:rPr>
          <w:rFonts w:cs="Arial"/>
          <w:b/>
          <w:w w:val="95"/>
          <w:sz w:val="20"/>
        </w:rPr>
        <w:t>Über Ar</w:t>
      </w:r>
      <w:r w:rsidR="00D517DF">
        <w:rPr>
          <w:rFonts w:cs="Arial"/>
          <w:b/>
          <w:w w:val="95"/>
          <w:sz w:val="20"/>
        </w:rPr>
        <w:t>d</w:t>
      </w:r>
      <w:r w:rsidRPr="007F00D1">
        <w:rPr>
          <w:rFonts w:cs="Arial"/>
          <w:b/>
          <w:w w:val="95"/>
          <w:sz w:val="20"/>
        </w:rPr>
        <w:t>ex</w:t>
      </w:r>
      <w:r w:rsidR="003061AB">
        <w:rPr>
          <w:rFonts w:cs="Arial"/>
          <w:b/>
          <w:w w:val="95"/>
          <w:sz w:val="20"/>
        </w:rPr>
        <w:t xml:space="preserve"> </w:t>
      </w:r>
    </w:p>
    <w:p w14:paraId="7E87BB27" w14:textId="77777777" w:rsidR="0081623E" w:rsidRDefault="00BC624F" w:rsidP="00396A7E">
      <w:pPr>
        <w:spacing w:line="276" w:lineRule="auto"/>
        <w:ind w:left="-567"/>
        <w:rPr>
          <w:rFonts w:cs="Arial"/>
          <w:w w:val="95"/>
        </w:rPr>
      </w:pPr>
      <w:r w:rsidRPr="007F00D1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="003061AB"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</w:t>
      </w:r>
      <w:bookmarkEnd w:id="1"/>
      <w:bookmarkEnd w:id="2"/>
      <w:bookmarkEnd w:id="3"/>
      <w:r w:rsidRPr="007F00D1">
        <w:rPr>
          <w:rFonts w:cs="Arial"/>
          <w:w w:val="95"/>
        </w:rPr>
        <w:t xml:space="preserve">GmbH ist einer der Weltmarktführer bei hochwertigen bauchemischen Spezialbaustoffen. Als Gesellschaft in Familienbesitz verfolgt das Unternehmen seit mehr als 60 Jahren einen nachhaltigen Wachstumskurs. Die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Gruppe beschäftigt heute über 2.</w:t>
      </w:r>
      <w:r w:rsidR="00F10BE1">
        <w:rPr>
          <w:rFonts w:cs="Arial"/>
          <w:w w:val="95"/>
        </w:rPr>
        <w:t>4</w:t>
      </w:r>
      <w:r w:rsidRPr="007F00D1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F10BE1">
        <w:rPr>
          <w:rFonts w:cs="Arial"/>
          <w:w w:val="95"/>
        </w:rPr>
        <w:t>13</w:t>
      </w:r>
      <w:r w:rsidRPr="007F00D1">
        <w:rPr>
          <w:rFonts w:cs="Arial"/>
          <w:w w:val="95"/>
        </w:rPr>
        <w:t xml:space="preserve"> großen Marken erwirtschaftet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 xml:space="preserve">weltweit einen Gesamtumsatz von mehr als </w:t>
      </w:r>
      <w:r w:rsidR="0082321C">
        <w:rPr>
          <w:rFonts w:cs="Arial"/>
          <w:w w:val="95"/>
        </w:rPr>
        <w:t>610</w:t>
      </w:r>
      <w:r w:rsidR="00F10BE1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Millionen Euro.</w:t>
      </w:r>
    </w:p>
    <w:p w14:paraId="3823D2E9" w14:textId="77777777" w:rsidR="003061AB" w:rsidRPr="00A0592B" w:rsidRDefault="003061AB" w:rsidP="00396A7E">
      <w:pPr>
        <w:spacing w:line="276" w:lineRule="auto"/>
        <w:ind w:left="-567"/>
        <w:rPr>
          <w:rFonts w:cs="Arial"/>
          <w:w w:val="95"/>
        </w:rPr>
      </w:pPr>
    </w:p>
    <w:p w14:paraId="515F0557" w14:textId="77777777" w:rsidR="00A0592B" w:rsidRPr="00A0592B" w:rsidRDefault="00A0592B" w:rsidP="00A0592B">
      <w:pPr>
        <w:pStyle w:val="Textkrper"/>
        <w:spacing w:line="276" w:lineRule="auto"/>
        <w:ind w:left="-567"/>
        <w:rPr>
          <w:b/>
          <w:w w:val="95"/>
          <w:sz w:val="18"/>
          <w:szCs w:val="18"/>
        </w:rPr>
      </w:pPr>
      <w:r w:rsidRPr="00A0592B">
        <w:rPr>
          <w:b/>
          <w:w w:val="95"/>
          <w:sz w:val="18"/>
          <w:szCs w:val="18"/>
        </w:rPr>
        <w:t>Presseanfragen bitte an:</w:t>
      </w:r>
    </w:p>
    <w:p w14:paraId="455CCC7F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141E0193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5E2F2B48" w14:textId="77777777" w:rsidR="009A38D7" w:rsidRPr="00A0592B" w:rsidRDefault="00A0592B" w:rsidP="008B1CEB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sectPr w:rsidR="009A38D7" w:rsidRPr="00A0592B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784F3" w14:textId="77777777" w:rsidR="009D246E" w:rsidRDefault="009D246E">
      <w:r>
        <w:separator/>
      </w:r>
    </w:p>
  </w:endnote>
  <w:endnote w:type="continuationSeparator" w:id="0">
    <w:p w14:paraId="711574AB" w14:textId="77777777" w:rsidR="009D246E" w:rsidRDefault="009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EC6EE95" w14:textId="77777777" w:rsidR="003D767A" w:rsidRDefault="00F1481A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D767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BB92F7" w14:textId="77777777" w:rsidR="003D767A" w:rsidRDefault="003D767A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CE7D6A" w14:textId="77777777" w:rsidR="003D767A" w:rsidRPr="007F00D1" w:rsidRDefault="00BC6D7D" w:rsidP="00C06DEB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52083C8A">
        <v:line id="Gerade Verbindung 3" o:spid="_x0000_s2050" style="position:absolute;left:0;text-align:left;z-index:251657216;visibility:visible;mso-wrap-distance-top:-2emu;mso-wrap-distance-bottom:-2emu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Ss8A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" strokecolor="#8f9799" strokeweight="1pt">
          <o:lock v:ext="edit" shapetype="f"/>
        </v:line>
      </w:pict>
    </w:r>
    <w:r w:rsidR="003D767A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2107522D">
        <v:rect id="Rechteck 6" o:spid="_x0000_s2049" style="position:absolute;left:0;text-align:left;margin-left:-333.55pt;margin-top:670.75pt;width:630pt;height:116pt;z-index:-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FIhlLR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3D767A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4AAE1CE1" w14:textId="77777777" w:rsidR="003D767A" w:rsidRPr="007F00D1" w:rsidRDefault="003D767A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1496C79F" w14:textId="77777777" w:rsidR="003D767A" w:rsidRPr="007F00D1" w:rsidRDefault="003D767A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 Dr. Hubert Motzet</w:t>
    </w:r>
  </w:p>
  <w:p w14:paraId="7774D71B" w14:textId="77777777" w:rsidR="003D767A" w:rsidRPr="005C054C" w:rsidRDefault="003D767A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288ABC" w14:textId="77777777" w:rsidR="003D767A" w:rsidRPr="007F00D1" w:rsidRDefault="00BC6D7D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30E84C3C">
        <v:line id="Gerade Verbindung 2" o:spid="_x0000_s2052" style="position:absolute;left:0;text-align:left;z-index:251659264;visibility:visible;mso-wrap-distance-top:-2emu;mso-wrap-distance-bottom:-2emu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5I8Q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" strokecolor="#8f9799" strokeweight="1pt">
          <o:lock v:ext="edit" shapetype="f"/>
        </v:line>
      </w:pict>
    </w:r>
    <w:r w:rsidR="003D767A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5AC16300">
        <v:rect id="Rechteck 4" o:spid="_x0000_s2051" style="position:absolute;left:0;text-align:left;margin-left:-333.55pt;margin-top:670.75pt;width:630pt;height:116pt;z-index:-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Bf8sr5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3D767A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6A5F3BD7" w14:textId="77777777" w:rsidR="003D767A" w:rsidRPr="007F00D1" w:rsidRDefault="003D767A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62879686" w14:textId="77777777" w:rsidR="003D767A" w:rsidRPr="007F00D1" w:rsidRDefault="003D767A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06A67058" w14:textId="77777777" w:rsidR="003D767A" w:rsidRDefault="003D767A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89F84" w14:textId="77777777" w:rsidR="009D246E" w:rsidRDefault="009D246E">
      <w:r>
        <w:separator/>
      </w:r>
    </w:p>
  </w:footnote>
  <w:footnote w:type="continuationSeparator" w:id="0">
    <w:p w14:paraId="3FE1FD13" w14:textId="77777777" w:rsidR="009D246E" w:rsidRDefault="009D24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E2CEF0B" w14:textId="77777777" w:rsidR="003D767A" w:rsidRPr="00AB0E1D" w:rsidRDefault="00F1481A" w:rsidP="0014009C">
    <w:pPr>
      <w:pStyle w:val="Fuzeile"/>
      <w:framePr w:wrap="around" w:vAnchor="text" w:hAnchor="page" w:x="10174" w:y="481"/>
      <w:rPr>
        <w:rStyle w:val="Seitenzahl"/>
        <w:rFonts w:cs="Arial"/>
        <w:sz w:val="18"/>
        <w:szCs w:val="18"/>
      </w:rPr>
    </w:pPr>
    <w:r w:rsidRPr="00AB0E1D">
      <w:rPr>
        <w:rStyle w:val="Seitenzahl"/>
        <w:rFonts w:cs="Arial"/>
        <w:sz w:val="18"/>
        <w:szCs w:val="18"/>
      </w:rPr>
      <w:fldChar w:fldCharType="begin"/>
    </w:r>
    <w:r w:rsidR="003D767A" w:rsidRPr="00AB0E1D">
      <w:rPr>
        <w:rStyle w:val="Seitenzahl"/>
        <w:rFonts w:cs="Arial"/>
        <w:sz w:val="18"/>
        <w:szCs w:val="18"/>
      </w:rPr>
      <w:instrText xml:space="preserve">PAGE  </w:instrText>
    </w:r>
    <w:r w:rsidRPr="00AB0E1D">
      <w:rPr>
        <w:rStyle w:val="Seitenzahl"/>
        <w:rFonts w:cs="Arial"/>
        <w:sz w:val="18"/>
        <w:szCs w:val="18"/>
      </w:rPr>
      <w:fldChar w:fldCharType="separate"/>
    </w:r>
    <w:r w:rsidR="00BC6D7D">
      <w:rPr>
        <w:rStyle w:val="Seitenzahl"/>
        <w:rFonts w:cs="Arial"/>
        <w:noProof/>
        <w:sz w:val="18"/>
        <w:szCs w:val="18"/>
      </w:rPr>
      <w:t>2</w:t>
    </w:r>
    <w:r w:rsidRPr="00AB0E1D">
      <w:rPr>
        <w:rStyle w:val="Seitenzahl"/>
        <w:rFonts w:cs="Arial"/>
        <w:sz w:val="18"/>
        <w:szCs w:val="18"/>
      </w:rPr>
      <w:fldChar w:fldCharType="end"/>
    </w:r>
  </w:p>
  <w:p w14:paraId="7CDB505C" w14:textId="77777777" w:rsidR="003D767A" w:rsidRPr="00AB0E1D" w:rsidRDefault="003D767A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617"/>
    <w:multiLevelType w:val="hybridMultilevel"/>
    <w:tmpl w:val="3A38CFD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311C62"/>
    <w:multiLevelType w:val="hybridMultilevel"/>
    <w:tmpl w:val="F724E5B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20304"/>
    <w:multiLevelType w:val="hybridMultilevel"/>
    <w:tmpl w:val="A22E5F76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olper, Markus">
    <w15:presenceInfo w15:providerId="AD" w15:userId="S-1-5-21-3965387083-1127572537-2202448017-1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61A2"/>
    <w:rsid w:val="00013C36"/>
    <w:rsid w:val="0001546A"/>
    <w:rsid w:val="000174D9"/>
    <w:rsid w:val="00021DED"/>
    <w:rsid w:val="000224F8"/>
    <w:rsid w:val="00026A9C"/>
    <w:rsid w:val="00030A47"/>
    <w:rsid w:val="00030E19"/>
    <w:rsid w:val="0003177B"/>
    <w:rsid w:val="000351D8"/>
    <w:rsid w:val="000354FA"/>
    <w:rsid w:val="0003580C"/>
    <w:rsid w:val="0004349B"/>
    <w:rsid w:val="00043C65"/>
    <w:rsid w:val="0004542E"/>
    <w:rsid w:val="00045AA6"/>
    <w:rsid w:val="00046B3D"/>
    <w:rsid w:val="00050DDC"/>
    <w:rsid w:val="00051333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4DD3"/>
    <w:rsid w:val="00065B4E"/>
    <w:rsid w:val="00066096"/>
    <w:rsid w:val="000672C5"/>
    <w:rsid w:val="0006731D"/>
    <w:rsid w:val="00070C06"/>
    <w:rsid w:val="00071726"/>
    <w:rsid w:val="00071FF0"/>
    <w:rsid w:val="000726F0"/>
    <w:rsid w:val="00074657"/>
    <w:rsid w:val="00074718"/>
    <w:rsid w:val="00075EE6"/>
    <w:rsid w:val="00076A39"/>
    <w:rsid w:val="000776CF"/>
    <w:rsid w:val="00080167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599C"/>
    <w:rsid w:val="000B7F84"/>
    <w:rsid w:val="000C07D8"/>
    <w:rsid w:val="000C3CA1"/>
    <w:rsid w:val="000C42BE"/>
    <w:rsid w:val="000D02BD"/>
    <w:rsid w:val="000D3FA7"/>
    <w:rsid w:val="000E7CD5"/>
    <w:rsid w:val="000F07AF"/>
    <w:rsid w:val="000F1940"/>
    <w:rsid w:val="000F1BA5"/>
    <w:rsid w:val="000F331E"/>
    <w:rsid w:val="000F68B3"/>
    <w:rsid w:val="000F7026"/>
    <w:rsid w:val="000F7B20"/>
    <w:rsid w:val="000F7B4D"/>
    <w:rsid w:val="00100309"/>
    <w:rsid w:val="00103351"/>
    <w:rsid w:val="00104CF5"/>
    <w:rsid w:val="0010582C"/>
    <w:rsid w:val="001077C2"/>
    <w:rsid w:val="0010795E"/>
    <w:rsid w:val="00110C05"/>
    <w:rsid w:val="00111BDD"/>
    <w:rsid w:val="001129DF"/>
    <w:rsid w:val="00114A67"/>
    <w:rsid w:val="00114BCD"/>
    <w:rsid w:val="0011622C"/>
    <w:rsid w:val="001203EA"/>
    <w:rsid w:val="00121039"/>
    <w:rsid w:val="001234B8"/>
    <w:rsid w:val="0012357A"/>
    <w:rsid w:val="001249E2"/>
    <w:rsid w:val="00125725"/>
    <w:rsid w:val="00125D06"/>
    <w:rsid w:val="00125F3E"/>
    <w:rsid w:val="00125FF9"/>
    <w:rsid w:val="00133239"/>
    <w:rsid w:val="00133C96"/>
    <w:rsid w:val="00134766"/>
    <w:rsid w:val="00135034"/>
    <w:rsid w:val="0014009C"/>
    <w:rsid w:val="00140786"/>
    <w:rsid w:val="0014215F"/>
    <w:rsid w:val="00142DF1"/>
    <w:rsid w:val="0014642D"/>
    <w:rsid w:val="00150DC8"/>
    <w:rsid w:val="001529B3"/>
    <w:rsid w:val="0015304E"/>
    <w:rsid w:val="00153683"/>
    <w:rsid w:val="00154030"/>
    <w:rsid w:val="0016080A"/>
    <w:rsid w:val="001623BA"/>
    <w:rsid w:val="001762F1"/>
    <w:rsid w:val="00176444"/>
    <w:rsid w:val="00177B46"/>
    <w:rsid w:val="00182710"/>
    <w:rsid w:val="00182765"/>
    <w:rsid w:val="00183E54"/>
    <w:rsid w:val="001842BF"/>
    <w:rsid w:val="00186431"/>
    <w:rsid w:val="001865FC"/>
    <w:rsid w:val="00187657"/>
    <w:rsid w:val="00193818"/>
    <w:rsid w:val="00193B2A"/>
    <w:rsid w:val="0019412C"/>
    <w:rsid w:val="00194A63"/>
    <w:rsid w:val="00196209"/>
    <w:rsid w:val="00196EED"/>
    <w:rsid w:val="001A0414"/>
    <w:rsid w:val="001A1674"/>
    <w:rsid w:val="001A2483"/>
    <w:rsid w:val="001A4F07"/>
    <w:rsid w:val="001A5798"/>
    <w:rsid w:val="001A62DC"/>
    <w:rsid w:val="001A7F6E"/>
    <w:rsid w:val="001B0F0A"/>
    <w:rsid w:val="001B10A7"/>
    <w:rsid w:val="001B1670"/>
    <w:rsid w:val="001B1844"/>
    <w:rsid w:val="001B3D66"/>
    <w:rsid w:val="001B4287"/>
    <w:rsid w:val="001B5D9D"/>
    <w:rsid w:val="001B6849"/>
    <w:rsid w:val="001C0CEE"/>
    <w:rsid w:val="001C1AC4"/>
    <w:rsid w:val="001C1F96"/>
    <w:rsid w:val="001C285D"/>
    <w:rsid w:val="001C5382"/>
    <w:rsid w:val="001C54B8"/>
    <w:rsid w:val="001C5D37"/>
    <w:rsid w:val="001C7414"/>
    <w:rsid w:val="001D4585"/>
    <w:rsid w:val="001D577D"/>
    <w:rsid w:val="001D6F81"/>
    <w:rsid w:val="001D6FD5"/>
    <w:rsid w:val="001D726C"/>
    <w:rsid w:val="001E285A"/>
    <w:rsid w:val="001E33C5"/>
    <w:rsid w:val="001E4566"/>
    <w:rsid w:val="001E5C40"/>
    <w:rsid w:val="001E6E21"/>
    <w:rsid w:val="001F026A"/>
    <w:rsid w:val="001F4B18"/>
    <w:rsid w:val="001F6627"/>
    <w:rsid w:val="001F6E1E"/>
    <w:rsid w:val="002055B0"/>
    <w:rsid w:val="00206842"/>
    <w:rsid w:val="00206CD9"/>
    <w:rsid w:val="00212E23"/>
    <w:rsid w:val="00213D05"/>
    <w:rsid w:val="00213E8F"/>
    <w:rsid w:val="002145E5"/>
    <w:rsid w:val="00217410"/>
    <w:rsid w:val="00217730"/>
    <w:rsid w:val="0021799A"/>
    <w:rsid w:val="00220AB0"/>
    <w:rsid w:val="00220CA7"/>
    <w:rsid w:val="002219C4"/>
    <w:rsid w:val="00223EC8"/>
    <w:rsid w:val="002243F3"/>
    <w:rsid w:val="00226F59"/>
    <w:rsid w:val="002306CC"/>
    <w:rsid w:val="00236CF3"/>
    <w:rsid w:val="002413F4"/>
    <w:rsid w:val="002418EB"/>
    <w:rsid w:val="0024428E"/>
    <w:rsid w:val="0024580F"/>
    <w:rsid w:val="002473A6"/>
    <w:rsid w:val="00247F7A"/>
    <w:rsid w:val="00251B4C"/>
    <w:rsid w:val="0025482E"/>
    <w:rsid w:val="002549EB"/>
    <w:rsid w:val="00255F45"/>
    <w:rsid w:val="00257BE0"/>
    <w:rsid w:val="00257DB7"/>
    <w:rsid w:val="002608F9"/>
    <w:rsid w:val="00260AF5"/>
    <w:rsid w:val="00260B99"/>
    <w:rsid w:val="0026163D"/>
    <w:rsid w:val="002624D5"/>
    <w:rsid w:val="00263213"/>
    <w:rsid w:val="0026755A"/>
    <w:rsid w:val="002715CC"/>
    <w:rsid w:val="00272748"/>
    <w:rsid w:val="0027603B"/>
    <w:rsid w:val="002769B1"/>
    <w:rsid w:val="00277641"/>
    <w:rsid w:val="002808AE"/>
    <w:rsid w:val="002841E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3A43"/>
    <w:rsid w:val="0029465C"/>
    <w:rsid w:val="00294D7A"/>
    <w:rsid w:val="00297582"/>
    <w:rsid w:val="002A14A0"/>
    <w:rsid w:val="002A3E27"/>
    <w:rsid w:val="002A4E0C"/>
    <w:rsid w:val="002A5849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2CF"/>
    <w:rsid w:val="002D2A59"/>
    <w:rsid w:val="002D2D5F"/>
    <w:rsid w:val="002D4909"/>
    <w:rsid w:val="002D4B4D"/>
    <w:rsid w:val="002D624F"/>
    <w:rsid w:val="002D77AD"/>
    <w:rsid w:val="002D77E7"/>
    <w:rsid w:val="002E231E"/>
    <w:rsid w:val="002E3FE4"/>
    <w:rsid w:val="002F24D3"/>
    <w:rsid w:val="002F3726"/>
    <w:rsid w:val="002F39DA"/>
    <w:rsid w:val="002F462E"/>
    <w:rsid w:val="003014B5"/>
    <w:rsid w:val="003025F7"/>
    <w:rsid w:val="003050E2"/>
    <w:rsid w:val="00305180"/>
    <w:rsid w:val="003061AB"/>
    <w:rsid w:val="0030662C"/>
    <w:rsid w:val="003100C7"/>
    <w:rsid w:val="00310DFD"/>
    <w:rsid w:val="00313751"/>
    <w:rsid w:val="003223AD"/>
    <w:rsid w:val="00324679"/>
    <w:rsid w:val="00324703"/>
    <w:rsid w:val="00325AAB"/>
    <w:rsid w:val="00325BA5"/>
    <w:rsid w:val="00330784"/>
    <w:rsid w:val="003314AC"/>
    <w:rsid w:val="00331CA5"/>
    <w:rsid w:val="00331F9B"/>
    <w:rsid w:val="00332062"/>
    <w:rsid w:val="0033221D"/>
    <w:rsid w:val="00333FB0"/>
    <w:rsid w:val="003355AB"/>
    <w:rsid w:val="00337539"/>
    <w:rsid w:val="003403F3"/>
    <w:rsid w:val="0034097E"/>
    <w:rsid w:val="0034350F"/>
    <w:rsid w:val="003442ED"/>
    <w:rsid w:val="003508B7"/>
    <w:rsid w:val="0035226B"/>
    <w:rsid w:val="00355018"/>
    <w:rsid w:val="00356D72"/>
    <w:rsid w:val="00357EED"/>
    <w:rsid w:val="003616FA"/>
    <w:rsid w:val="00362840"/>
    <w:rsid w:val="00363301"/>
    <w:rsid w:val="00363821"/>
    <w:rsid w:val="003646B7"/>
    <w:rsid w:val="0036712D"/>
    <w:rsid w:val="003676EB"/>
    <w:rsid w:val="00370403"/>
    <w:rsid w:val="00371337"/>
    <w:rsid w:val="00371435"/>
    <w:rsid w:val="00371438"/>
    <w:rsid w:val="00371A9D"/>
    <w:rsid w:val="00371C49"/>
    <w:rsid w:val="003757B5"/>
    <w:rsid w:val="00376757"/>
    <w:rsid w:val="00377E01"/>
    <w:rsid w:val="003865F3"/>
    <w:rsid w:val="0038765A"/>
    <w:rsid w:val="00390885"/>
    <w:rsid w:val="003910A5"/>
    <w:rsid w:val="00392128"/>
    <w:rsid w:val="00393B18"/>
    <w:rsid w:val="00393BCA"/>
    <w:rsid w:val="00396A7E"/>
    <w:rsid w:val="0039773D"/>
    <w:rsid w:val="0039796B"/>
    <w:rsid w:val="00397C44"/>
    <w:rsid w:val="003A2B38"/>
    <w:rsid w:val="003A364D"/>
    <w:rsid w:val="003A6017"/>
    <w:rsid w:val="003A6268"/>
    <w:rsid w:val="003A6B2E"/>
    <w:rsid w:val="003A6FC9"/>
    <w:rsid w:val="003B5AB9"/>
    <w:rsid w:val="003B6B0C"/>
    <w:rsid w:val="003B7D67"/>
    <w:rsid w:val="003C2C76"/>
    <w:rsid w:val="003C3735"/>
    <w:rsid w:val="003C5BA2"/>
    <w:rsid w:val="003C630E"/>
    <w:rsid w:val="003C740D"/>
    <w:rsid w:val="003C7B0D"/>
    <w:rsid w:val="003C7BD8"/>
    <w:rsid w:val="003D00E0"/>
    <w:rsid w:val="003D1AAB"/>
    <w:rsid w:val="003D279F"/>
    <w:rsid w:val="003D4269"/>
    <w:rsid w:val="003D64D3"/>
    <w:rsid w:val="003D6947"/>
    <w:rsid w:val="003D6EEF"/>
    <w:rsid w:val="003D767A"/>
    <w:rsid w:val="003E055B"/>
    <w:rsid w:val="003E1D98"/>
    <w:rsid w:val="003E1FFE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6728"/>
    <w:rsid w:val="004072E0"/>
    <w:rsid w:val="00412778"/>
    <w:rsid w:val="00412946"/>
    <w:rsid w:val="00414505"/>
    <w:rsid w:val="00416D15"/>
    <w:rsid w:val="00421D19"/>
    <w:rsid w:val="0042264B"/>
    <w:rsid w:val="00422DF3"/>
    <w:rsid w:val="004252D3"/>
    <w:rsid w:val="004253C3"/>
    <w:rsid w:val="00427C46"/>
    <w:rsid w:val="00430DD0"/>
    <w:rsid w:val="0043204C"/>
    <w:rsid w:val="00433E0F"/>
    <w:rsid w:val="00440555"/>
    <w:rsid w:val="00442250"/>
    <w:rsid w:val="004445C7"/>
    <w:rsid w:val="0044464A"/>
    <w:rsid w:val="004463BE"/>
    <w:rsid w:val="00446865"/>
    <w:rsid w:val="00451FA6"/>
    <w:rsid w:val="00454DF9"/>
    <w:rsid w:val="004573E7"/>
    <w:rsid w:val="00457B02"/>
    <w:rsid w:val="00457FB6"/>
    <w:rsid w:val="00462BDA"/>
    <w:rsid w:val="004661CC"/>
    <w:rsid w:val="00467E1D"/>
    <w:rsid w:val="00470E6E"/>
    <w:rsid w:val="00470ECF"/>
    <w:rsid w:val="004723FB"/>
    <w:rsid w:val="00472CF4"/>
    <w:rsid w:val="004756CC"/>
    <w:rsid w:val="004768D7"/>
    <w:rsid w:val="00480D49"/>
    <w:rsid w:val="00481F20"/>
    <w:rsid w:val="00482311"/>
    <w:rsid w:val="00483B5C"/>
    <w:rsid w:val="00483E5B"/>
    <w:rsid w:val="004903F2"/>
    <w:rsid w:val="00490B13"/>
    <w:rsid w:val="00491C05"/>
    <w:rsid w:val="004929AC"/>
    <w:rsid w:val="00492A3F"/>
    <w:rsid w:val="004939BB"/>
    <w:rsid w:val="00496474"/>
    <w:rsid w:val="004966AB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C0B99"/>
    <w:rsid w:val="004C31B6"/>
    <w:rsid w:val="004C3E66"/>
    <w:rsid w:val="004D21E3"/>
    <w:rsid w:val="004D2843"/>
    <w:rsid w:val="004D3DF7"/>
    <w:rsid w:val="004D51A8"/>
    <w:rsid w:val="004D5581"/>
    <w:rsid w:val="004D5EA8"/>
    <w:rsid w:val="004D6938"/>
    <w:rsid w:val="004D756D"/>
    <w:rsid w:val="004E19B2"/>
    <w:rsid w:val="004E397E"/>
    <w:rsid w:val="004E5CBC"/>
    <w:rsid w:val="004E63C2"/>
    <w:rsid w:val="004F14A1"/>
    <w:rsid w:val="004F187A"/>
    <w:rsid w:val="004F2389"/>
    <w:rsid w:val="004F3765"/>
    <w:rsid w:val="004F3C83"/>
    <w:rsid w:val="004F5FB9"/>
    <w:rsid w:val="004F7841"/>
    <w:rsid w:val="005002BE"/>
    <w:rsid w:val="005015D6"/>
    <w:rsid w:val="00501C54"/>
    <w:rsid w:val="005036E8"/>
    <w:rsid w:val="0050686C"/>
    <w:rsid w:val="00506E80"/>
    <w:rsid w:val="0050798D"/>
    <w:rsid w:val="0051381A"/>
    <w:rsid w:val="005145B3"/>
    <w:rsid w:val="00515E35"/>
    <w:rsid w:val="00517770"/>
    <w:rsid w:val="00522E43"/>
    <w:rsid w:val="00523C5F"/>
    <w:rsid w:val="005256C7"/>
    <w:rsid w:val="00525709"/>
    <w:rsid w:val="00526523"/>
    <w:rsid w:val="00526C20"/>
    <w:rsid w:val="005276EB"/>
    <w:rsid w:val="0052790C"/>
    <w:rsid w:val="00530B22"/>
    <w:rsid w:val="005310C4"/>
    <w:rsid w:val="00531613"/>
    <w:rsid w:val="00533A43"/>
    <w:rsid w:val="0053423C"/>
    <w:rsid w:val="005343CA"/>
    <w:rsid w:val="00536037"/>
    <w:rsid w:val="00536F97"/>
    <w:rsid w:val="00537B30"/>
    <w:rsid w:val="00540429"/>
    <w:rsid w:val="00542110"/>
    <w:rsid w:val="00546190"/>
    <w:rsid w:val="0054637D"/>
    <w:rsid w:val="00546B29"/>
    <w:rsid w:val="005470C5"/>
    <w:rsid w:val="005472BC"/>
    <w:rsid w:val="005475CC"/>
    <w:rsid w:val="0055077E"/>
    <w:rsid w:val="00552631"/>
    <w:rsid w:val="00555E5E"/>
    <w:rsid w:val="00556D04"/>
    <w:rsid w:val="00557CBB"/>
    <w:rsid w:val="00560956"/>
    <w:rsid w:val="00560F8D"/>
    <w:rsid w:val="00561971"/>
    <w:rsid w:val="00562179"/>
    <w:rsid w:val="00562413"/>
    <w:rsid w:val="0056250C"/>
    <w:rsid w:val="00564D61"/>
    <w:rsid w:val="005660E4"/>
    <w:rsid w:val="00567E66"/>
    <w:rsid w:val="005706A1"/>
    <w:rsid w:val="00571494"/>
    <w:rsid w:val="00571A6B"/>
    <w:rsid w:val="00571B9A"/>
    <w:rsid w:val="00571CAB"/>
    <w:rsid w:val="00571DBC"/>
    <w:rsid w:val="005732E4"/>
    <w:rsid w:val="00573E87"/>
    <w:rsid w:val="00576751"/>
    <w:rsid w:val="00576BED"/>
    <w:rsid w:val="00577471"/>
    <w:rsid w:val="00585A62"/>
    <w:rsid w:val="00590B47"/>
    <w:rsid w:val="00594133"/>
    <w:rsid w:val="005942C4"/>
    <w:rsid w:val="00594759"/>
    <w:rsid w:val="00596E59"/>
    <w:rsid w:val="0059735B"/>
    <w:rsid w:val="005A04F6"/>
    <w:rsid w:val="005A070A"/>
    <w:rsid w:val="005A310D"/>
    <w:rsid w:val="005A3229"/>
    <w:rsid w:val="005A36B8"/>
    <w:rsid w:val="005A397E"/>
    <w:rsid w:val="005A4F30"/>
    <w:rsid w:val="005A62C8"/>
    <w:rsid w:val="005A7FAC"/>
    <w:rsid w:val="005A7FC9"/>
    <w:rsid w:val="005B0D41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D40"/>
    <w:rsid w:val="005C5A42"/>
    <w:rsid w:val="005C6297"/>
    <w:rsid w:val="005C7230"/>
    <w:rsid w:val="005C7397"/>
    <w:rsid w:val="005D0221"/>
    <w:rsid w:val="005D124C"/>
    <w:rsid w:val="005D69A8"/>
    <w:rsid w:val="005D700E"/>
    <w:rsid w:val="005D77FD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29E9"/>
    <w:rsid w:val="005F2EFB"/>
    <w:rsid w:val="005F3FDE"/>
    <w:rsid w:val="005F4056"/>
    <w:rsid w:val="005F565D"/>
    <w:rsid w:val="005F64CA"/>
    <w:rsid w:val="005F7236"/>
    <w:rsid w:val="00602139"/>
    <w:rsid w:val="00604418"/>
    <w:rsid w:val="006046A0"/>
    <w:rsid w:val="006052C0"/>
    <w:rsid w:val="00605C42"/>
    <w:rsid w:val="00605D92"/>
    <w:rsid w:val="00606195"/>
    <w:rsid w:val="00606ED1"/>
    <w:rsid w:val="0060735D"/>
    <w:rsid w:val="00607947"/>
    <w:rsid w:val="0061043C"/>
    <w:rsid w:val="00612304"/>
    <w:rsid w:val="00620319"/>
    <w:rsid w:val="006205A6"/>
    <w:rsid w:val="00621702"/>
    <w:rsid w:val="00622AA3"/>
    <w:rsid w:val="00622AD6"/>
    <w:rsid w:val="0062373C"/>
    <w:rsid w:val="00623E53"/>
    <w:rsid w:val="006365D4"/>
    <w:rsid w:val="00636C10"/>
    <w:rsid w:val="0064001E"/>
    <w:rsid w:val="00641BF9"/>
    <w:rsid w:val="006422D6"/>
    <w:rsid w:val="00645115"/>
    <w:rsid w:val="00645ABF"/>
    <w:rsid w:val="006472FF"/>
    <w:rsid w:val="00651003"/>
    <w:rsid w:val="00651685"/>
    <w:rsid w:val="0065259C"/>
    <w:rsid w:val="00655F24"/>
    <w:rsid w:val="00657692"/>
    <w:rsid w:val="006611B8"/>
    <w:rsid w:val="00666AE7"/>
    <w:rsid w:val="006676E5"/>
    <w:rsid w:val="00667E9E"/>
    <w:rsid w:val="0067090D"/>
    <w:rsid w:val="006709A1"/>
    <w:rsid w:val="006719E8"/>
    <w:rsid w:val="00671B22"/>
    <w:rsid w:val="00672E43"/>
    <w:rsid w:val="0067319F"/>
    <w:rsid w:val="00674EA3"/>
    <w:rsid w:val="00675C3C"/>
    <w:rsid w:val="00676B48"/>
    <w:rsid w:val="00676D22"/>
    <w:rsid w:val="00676F73"/>
    <w:rsid w:val="00677DAC"/>
    <w:rsid w:val="006822C7"/>
    <w:rsid w:val="0068238B"/>
    <w:rsid w:val="006829C5"/>
    <w:rsid w:val="0068589F"/>
    <w:rsid w:val="00687BDB"/>
    <w:rsid w:val="006904B8"/>
    <w:rsid w:val="00691A33"/>
    <w:rsid w:val="0069253C"/>
    <w:rsid w:val="0069302A"/>
    <w:rsid w:val="0069339C"/>
    <w:rsid w:val="00694923"/>
    <w:rsid w:val="00697F3C"/>
    <w:rsid w:val="006A1B88"/>
    <w:rsid w:val="006A32EE"/>
    <w:rsid w:val="006A33DE"/>
    <w:rsid w:val="006A7952"/>
    <w:rsid w:val="006B6D28"/>
    <w:rsid w:val="006B7199"/>
    <w:rsid w:val="006B77C3"/>
    <w:rsid w:val="006B7C94"/>
    <w:rsid w:val="006C14ED"/>
    <w:rsid w:val="006C1EF1"/>
    <w:rsid w:val="006C26FD"/>
    <w:rsid w:val="006C2A76"/>
    <w:rsid w:val="006C2F9C"/>
    <w:rsid w:val="006C4D82"/>
    <w:rsid w:val="006C5E7E"/>
    <w:rsid w:val="006C662C"/>
    <w:rsid w:val="006D0A77"/>
    <w:rsid w:val="006D4B9D"/>
    <w:rsid w:val="006D585B"/>
    <w:rsid w:val="006E1E6E"/>
    <w:rsid w:val="006E2476"/>
    <w:rsid w:val="006E4730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1E73"/>
    <w:rsid w:val="0070221E"/>
    <w:rsid w:val="00703F0F"/>
    <w:rsid w:val="00704354"/>
    <w:rsid w:val="0070578E"/>
    <w:rsid w:val="00707D82"/>
    <w:rsid w:val="00715011"/>
    <w:rsid w:val="00716A10"/>
    <w:rsid w:val="00722A7D"/>
    <w:rsid w:val="00723985"/>
    <w:rsid w:val="007250F1"/>
    <w:rsid w:val="00725908"/>
    <w:rsid w:val="00732531"/>
    <w:rsid w:val="00734866"/>
    <w:rsid w:val="00734ABB"/>
    <w:rsid w:val="00735950"/>
    <w:rsid w:val="00736537"/>
    <w:rsid w:val="0073687F"/>
    <w:rsid w:val="00737568"/>
    <w:rsid w:val="00740E87"/>
    <w:rsid w:val="007425DB"/>
    <w:rsid w:val="00742BA3"/>
    <w:rsid w:val="00744294"/>
    <w:rsid w:val="00744757"/>
    <w:rsid w:val="00745721"/>
    <w:rsid w:val="007521C1"/>
    <w:rsid w:val="00753690"/>
    <w:rsid w:val="00755186"/>
    <w:rsid w:val="00755236"/>
    <w:rsid w:val="00755860"/>
    <w:rsid w:val="00760226"/>
    <w:rsid w:val="007609B3"/>
    <w:rsid w:val="00761D90"/>
    <w:rsid w:val="00762154"/>
    <w:rsid w:val="00763075"/>
    <w:rsid w:val="00765995"/>
    <w:rsid w:val="0076611A"/>
    <w:rsid w:val="00773178"/>
    <w:rsid w:val="00775E52"/>
    <w:rsid w:val="0078052B"/>
    <w:rsid w:val="007811CB"/>
    <w:rsid w:val="00784107"/>
    <w:rsid w:val="00785796"/>
    <w:rsid w:val="00787297"/>
    <w:rsid w:val="00792F64"/>
    <w:rsid w:val="00792FB3"/>
    <w:rsid w:val="0079522E"/>
    <w:rsid w:val="007952A3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434"/>
    <w:rsid w:val="007B5573"/>
    <w:rsid w:val="007B725B"/>
    <w:rsid w:val="007C1046"/>
    <w:rsid w:val="007C2391"/>
    <w:rsid w:val="007C38FE"/>
    <w:rsid w:val="007C39D5"/>
    <w:rsid w:val="007C448F"/>
    <w:rsid w:val="007C4D95"/>
    <w:rsid w:val="007C6E23"/>
    <w:rsid w:val="007D1996"/>
    <w:rsid w:val="007D23B1"/>
    <w:rsid w:val="007D35BE"/>
    <w:rsid w:val="007D4866"/>
    <w:rsid w:val="007E05AF"/>
    <w:rsid w:val="007E0786"/>
    <w:rsid w:val="007E1683"/>
    <w:rsid w:val="007E22C4"/>
    <w:rsid w:val="007E2352"/>
    <w:rsid w:val="007E2476"/>
    <w:rsid w:val="007E38E8"/>
    <w:rsid w:val="007E3901"/>
    <w:rsid w:val="007E5FE5"/>
    <w:rsid w:val="007E791A"/>
    <w:rsid w:val="007F00D1"/>
    <w:rsid w:val="007F03C0"/>
    <w:rsid w:val="007F070E"/>
    <w:rsid w:val="007F08CA"/>
    <w:rsid w:val="007F0D74"/>
    <w:rsid w:val="007F1AF7"/>
    <w:rsid w:val="007F2589"/>
    <w:rsid w:val="007F3364"/>
    <w:rsid w:val="007F5774"/>
    <w:rsid w:val="007F6064"/>
    <w:rsid w:val="007F648A"/>
    <w:rsid w:val="00801D50"/>
    <w:rsid w:val="008038D6"/>
    <w:rsid w:val="00803E25"/>
    <w:rsid w:val="00804ECD"/>
    <w:rsid w:val="008054E7"/>
    <w:rsid w:val="00807A7D"/>
    <w:rsid w:val="00813003"/>
    <w:rsid w:val="00815A32"/>
    <w:rsid w:val="00815C87"/>
    <w:rsid w:val="00815FC9"/>
    <w:rsid w:val="0081623E"/>
    <w:rsid w:val="008164C9"/>
    <w:rsid w:val="00820AF7"/>
    <w:rsid w:val="0082183C"/>
    <w:rsid w:val="00822668"/>
    <w:rsid w:val="0082321C"/>
    <w:rsid w:val="00826061"/>
    <w:rsid w:val="00833D8B"/>
    <w:rsid w:val="00834C46"/>
    <w:rsid w:val="00835CD4"/>
    <w:rsid w:val="00835D1E"/>
    <w:rsid w:val="0083624B"/>
    <w:rsid w:val="0084190F"/>
    <w:rsid w:val="0084245C"/>
    <w:rsid w:val="00842C72"/>
    <w:rsid w:val="00843AF5"/>
    <w:rsid w:val="0084515D"/>
    <w:rsid w:val="00850B67"/>
    <w:rsid w:val="00851D08"/>
    <w:rsid w:val="00854E1A"/>
    <w:rsid w:val="00857971"/>
    <w:rsid w:val="00863134"/>
    <w:rsid w:val="0086658B"/>
    <w:rsid w:val="00866A4C"/>
    <w:rsid w:val="00871B59"/>
    <w:rsid w:val="0087258B"/>
    <w:rsid w:val="00872695"/>
    <w:rsid w:val="00880891"/>
    <w:rsid w:val="008817FE"/>
    <w:rsid w:val="00881E65"/>
    <w:rsid w:val="00882550"/>
    <w:rsid w:val="008826D6"/>
    <w:rsid w:val="00882C5B"/>
    <w:rsid w:val="008831CE"/>
    <w:rsid w:val="00885115"/>
    <w:rsid w:val="008871DB"/>
    <w:rsid w:val="00887CA5"/>
    <w:rsid w:val="00891AB9"/>
    <w:rsid w:val="00892C1A"/>
    <w:rsid w:val="00894BC0"/>
    <w:rsid w:val="00894CBE"/>
    <w:rsid w:val="00897E2E"/>
    <w:rsid w:val="008A20D3"/>
    <w:rsid w:val="008A5243"/>
    <w:rsid w:val="008A6989"/>
    <w:rsid w:val="008B1CE8"/>
    <w:rsid w:val="008B1CEB"/>
    <w:rsid w:val="008B43FF"/>
    <w:rsid w:val="008B6EF1"/>
    <w:rsid w:val="008C0A82"/>
    <w:rsid w:val="008C188C"/>
    <w:rsid w:val="008C3533"/>
    <w:rsid w:val="008C79C1"/>
    <w:rsid w:val="008D1FB2"/>
    <w:rsid w:val="008D257F"/>
    <w:rsid w:val="008D2AED"/>
    <w:rsid w:val="008D2D1A"/>
    <w:rsid w:val="008D4630"/>
    <w:rsid w:val="008D68BE"/>
    <w:rsid w:val="008D7242"/>
    <w:rsid w:val="008E1141"/>
    <w:rsid w:val="008E294C"/>
    <w:rsid w:val="008E5A77"/>
    <w:rsid w:val="008E78EF"/>
    <w:rsid w:val="008E7CAD"/>
    <w:rsid w:val="008F09EA"/>
    <w:rsid w:val="008F0CD3"/>
    <w:rsid w:val="008F345A"/>
    <w:rsid w:val="008F4CE7"/>
    <w:rsid w:val="008F775F"/>
    <w:rsid w:val="00900445"/>
    <w:rsid w:val="00900C54"/>
    <w:rsid w:val="009011B0"/>
    <w:rsid w:val="00901332"/>
    <w:rsid w:val="009015DB"/>
    <w:rsid w:val="00904471"/>
    <w:rsid w:val="0090540D"/>
    <w:rsid w:val="00906863"/>
    <w:rsid w:val="009075E4"/>
    <w:rsid w:val="009078E6"/>
    <w:rsid w:val="00912F3A"/>
    <w:rsid w:val="00913638"/>
    <w:rsid w:val="00913696"/>
    <w:rsid w:val="00913C09"/>
    <w:rsid w:val="0092167E"/>
    <w:rsid w:val="00922073"/>
    <w:rsid w:val="00923C48"/>
    <w:rsid w:val="00925688"/>
    <w:rsid w:val="0092765F"/>
    <w:rsid w:val="00930016"/>
    <w:rsid w:val="00933AB3"/>
    <w:rsid w:val="009343BB"/>
    <w:rsid w:val="00935622"/>
    <w:rsid w:val="00936B63"/>
    <w:rsid w:val="00936C29"/>
    <w:rsid w:val="00940686"/>
    <w:rsid w:val="00941BE4"/>
    <w:rsid w:val="00941BFC"/>
    <w:rsid w:val="0094306A"/>
    <w:rsid w:val="00944EC0"/>
    <w:rsid w:val="00945306"/>
    <w:rsid w:val="00945384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3F02"/>
    <w:rsid w:val="00964154"/>
    <w:rsid w:val="0096524B"/>
    <w:rsid w:val="00970B93"/>
    <w:rsid w:val="00972FB7"/>
    <w:rsid w:val="009759DA"/>
    <w:rsid w:val="009771CA"/>
    <w:rsid w:val="00980C0F"/>
    <w:rsid w:val="009812E3"/>
    <w:rsid w:val="009824FE"/>
    <w:rsid w:val="009860A8"/>
    <w:rsid w:val="009863CF"/>
    <w:rsid w:val="0099087F"/>
    <w:rsid w:val="00992903"/>
    <w:rsid w:val="00992AD2"/>
    <w:rsid w:val="009933AC"/>
    <w:rsid w:val="00996DDF"/>
    <w:rsid w:val="009A0068"/>
    <w:rsid w:val="009A0DBB"/>
    <w:rsid w:val="009A271A"/>
    <w:rsid w:val="009A2D36"/>
    <w:rsid w:val="009A38D7"/>
    <w:rsid w:val="009A4FA4"/>
    <w:rsid w:val="009A5AC3"/>
    <w:rsid w:val="009A66B2"/>
    <w:rsid w:val="009A7B1F"/>
    <w:rsid w:val="009B1252"/>
    <w:rsid w:val="009B2869"/>
    <w:rsid w:val="009B2DE4"/>
    <w:rsid w:val="009B446F"/>
    <w:rsid w:val="009B6D49"/>
    <w:rsid w:val="009C12CD"/>
    <w:rsid w:val="009C1735"/>
    <w:rsid w:val="009C3508"/>
    <w:rsid w:val="009C5524"/>
    <w:rsid w:val="009C6554"/>
    <w:rsid w:val="009C731D"/>
    <w:rsid w:val="009C76F7"/>
    <w:rsid w:val="009D0860"/>
    <w:rsid w:val="009D1430"/>
    <w:rsid w:val="009D1DB0"/>
    <w:rsid w:val="009D246E"/>
    <w:rsid w:val="009D370A"/>
    <w:rsid w:val="009D384F"/>
    <w:rsid w:val="009D43CF"/>
    <w:rsid w:val="009D55F6"/>
    <w:rsid w:val="009D768B"/>
    <w:rsid w:val="009D7828"/>
    <w:rsid w:val="009E02C7"/>
    <w:rsid w:val="009E0A11"/>
    <w:rsid w:val="009E1059"/>
    <w:rsid w:val="009E11BC"/>
    <w:rsid w:val="009E445F"/>
    <w:rsid w:val="009E5488"/>
    <w:rsid w:val="009F018B"/>
    <w:rsid w:val="009F0440"/>
    <w:rsid w:val="009F2B96"/>
    <w:rsid w:val="009F2FCD"/>
    <w:rsid w:val="009F5207"/>
    <w:rsid w:val="009F7A7F"/>
    <w:rsid w:val="00A01A8E"/>
    <w:rsid w:val="00A02535"/>
    <w:rsid w:val="00A0592B"/>
    <w:rsid w:val="00A05BDA"/>
    <w:rsid w:val="00A07EDF"/>
    <w:rsid w:val="00A10E4B"/>
    <w:rsid w:val="00A12567"/>
    <w:rsid w:val="00A13468"/>
    <w:rsid w:val="00A13C54"/>
    <w:rsid w:val="00A14432"/>
    <w:rsid w:val="00A146D9"/>
    <w:rsid w:val="00A159BC"/>
    <w:rsid w:val="00A15ABB"/>
    <w:rsid w:val="00A17F61"/>
    <w:rsid w:val="00A201F8"/>
    <w:rsid w:val="00A22AA1"/>
    <w:rsid w:val="00A23630"/>
    <w:rsid w:val="00A26D26"/>
    <w:rsid w:val="00A27112"/>
    <w:rsid w:val="00A30AF7"/>
    <w:rsid w:val="00A37713"/>
    <w:rsid w:val="00A37948"/>
    <w:rsid w:val="00A43347"/>
    <w:rsid w:val="00A433F6"/>
    <w:rsid w:val="00A43F52"/>
    <w:rsid w:val="00A446A1"/>
    <w:rsid w:val="00A446F0"/>
    <w:rsid w:val="00A45411"/>
    <w:rsid w:val="00A46913"/>
    <w:rsid w:val="00A47B04"/>
    <w:rsid w:val="00A513E3"/>
    <w:rsid w:val="00A51B64"/>
    <w:rsid w:val="00A521D7"/>
    <w:rsid w:val="00A52885"/>
    <w:rsid w:val="00A52915"/>
    <w:rsid w:val="00A55184"/>
    <w:rsid w:val="00A557D1"/>
    <w:rsid w:val="00A570C9"/>
    <w:rsid w:val="00A614F6"/>
    <w:rsid w:val="00A620AB"/>
    <w:rsid w:val="00A62229"/>
    <w:rsid w:val="00A62D67"/>
    <w:rsid w:val="00A63FC7"/>
    <w:rsid w:val="00A66D07"/>
    <w:rsid w:val="00A719CD"/>
    <w:rsid w:val="00A7355A"/>
    <w:rsid w:val="00A7451F"/>
    <w:rsid w:val="00A829F8"/>
    <w:rsid w:val="00A83CA0"/>
    <w:rsid w:val="00A87955"/>
    <w:rsid w:val="00A91836"/>
    <w:rsid w:val="00A9200B"/>
    <w:rsid w:val="00A924B9"/>
    <w:rsid w:val="00A931C2"/>
    <w:rsid w:val="00A939E0"/>
    <w:rsid w:val="00AA0B2F"/>
    <w:rsid w:val="00AA3196"/>
    <w:rsid w:val="00AA4CB2"/>
    <w:rsid w:val="00AA59B1"/>
    <w:rsid w:val="00AB0570"/>
    <w:rsid w:val="00AB0E1D"/>
    <w:rsid w:val="00AB3B97"/>
    <w:rsid w:val="00AB4086"/>
    <w:rsid w:val="00AB6330"/>
    <w:rsid w:val="00AB698F"/>
    <w:rsid w:val="00AB7087"/>
    <w:rsid w:val="00AB74A8"/>
    <w:rsid w:val="00AC19F4"/>
    <w:rsid w:val="00AC1C5B"/>
    <w:rsid w:val="00AC23CF"/>
    <w:rsid w:val="00AC5EF5"/>
    <w:rsid w:val="00AC7CF5"/>
    <w:rsid w:val="00AD005B"/>
    <w:rsid w:val="00AD51DC"/>
    <w:rsid w:val="00AD6A0D"/>
    <w:rsid w:val="00AD7974"/>
    <w:rsid w:val="00AE0768"/>
    <w:rsid w:val="00AE3421"/>
    <w:rsid w:val="00AE5C9B"/>
    <w:rsid w:val="00AF0767"/>
    <w:rsid w:val="00AF18FD"/>
    <w:rsid w:val="00AF247B"/>
    <w:rsid w:val="00AF4A59"/>
    <w:rsid w:val="00AF6895"/>
    <w:rsid w:val="00B004BD"/>
    <w:rsid w:val="00B01F97"/>
    <w:rsid w:val="00B0220A"/>
    <w:rsid w:val="00B0421A"/>
    <w:rsid w:val="00B05DB9"/>
    <w:rsid w:val="00B0629E"/>
    <w:rsid w:val="00B07E1E"/>
    <w:rsid w:val="00B11E67"/>
    <w:rsid w:val="00B128DC"/>
    <w:rsid w:val="00B12E6A"/>
    <w:rsid w:val="00B13549"/>
    <w:rsid w:val="00B15006"/>
    <w:rsid w:val="00B15CFD"/>
    <w:rsid w:val="00B162EE"/>
    <w:rsid w:val="00B1646C"/>
    <w:rsid w:val="00B2053E"/>
    <w:rsid w:val="00B21761"/>
    <w:rsid w:val="00B229AB"/>
    <w:rsid w:val="00B23783"/>
    <w:rsid w:val="00B31086"/>
    <w:rsid w:val="00B31434"/>
    <w:rsid w:val="00B3422E"/>
    <w:rsid w:val="00B3707B"/>
    <w:rsid w:val="00B413C6"/>
    <w:rsid w:val="00B442D3"/>
    <w:rsid w:val="00B445EC"/>
    <w:rsid w:val="00B45D71"/>
    <w:rsid w:val="00B4641A"/>
    <w:rsid w:val="00B53F1A"/>
    <w:rsid w:val="00B544F8"/>
    <w:rsid w:val="00B548DB"/>
    <w:rsid w:val="00B559D0"/>
    <w:rsid w:val="00B55A0C"/>
    <w:rsid w:val="00B6060F"/>
    <w:rsid w:val="00B60ED0"/>
    <w:rsid w:val="00B6103B"/>
    <w:rsid w:val="00B62CB9"/>
    <w:rsid w:val="00B6409E"/>
    <w:rsid w:val="00B64408"/>
    <w:rsid w:val="00B65D20"/>
    <w:rsid w:val="00B66BBA"/>
    <w:rsid w:val="00B70CF2"/>
    <w:rsid w:val="00B748B4"/>
    <w:rsid w:val="00B748DD"/>
    <w:rsid w:val="00B765E6"/>
    <w:rsid w:val="00B770D2"/>
    <w:rsid w:val="00B804AE"/>
    <w:rsid w:val="00B81BF0"/>
    <w:rsid w:val="00B82926"/>
    <w:rsid w:val="00B83E51"/>
    <w:rsid w:val="00B84EA2"/>
    <w:rsid w:val="00B86D97"/>
    <w:rsid w:val="00B87917"/>
    <w:rsid w:val="00B87FC6"/>
    <w:rsid w:val="00B92123"/>
    <w:rsid w:val="00B926D7"/>
    <w:rsid w:val="00B92D44"/>
    <w:rsid w:val="00B92DE0"/>
    <w:rsid w:val="00B9390B"/>
    <w:rsid w:val="00B94103"/>
    <w:rsid w:val="00B94BD0"/>
    <w:rsid w:val="00B9742D"/>
    <w:rsid w:val="00BA2965"/>
    <w:rsid w:val="00BA3DDA"/>
    <w:rsid w:val="00BA5D31"/>
    <w:rsid w:val="00BA5DFE"/>
    <w:rsid w:val="00BA619D"/>
    <w:rsid w:val="00BA693F"/>
    <w:rsid w:val="00BB086E"/>
    <w:rsid w:val="00BB11FE"/>
    <w:rsid w:val="00BB308E"/>
    <w:rsid w:val="00BB4EC6"/>
    <w:rsid w:val="00BC01BF"/>
    <w:rsid w:val="00BC0C14"/>
    <w:rsid w:val="00BC16C0"/>
    <w:rsid w:val="00BC2462"/>
    <w:rsid w:val="00BC50C7"/>
    <w:rsid w:val="00BC55F3"/>
    <w:rsid w:val="00BC624F"/>
    <w:rsid w:val="00BC6D7D"/>
    <w:rsid w:val="00BC7159"/>
    <w:rsid w:val="00BC74A9"/>
    <w:rsid w:val="00BD1D5E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3E0A"/>
    <w:rsid w:val="00BE55C6"/>
    <w:rsid w:val="00BE55CB"/>
    <w:rsid w:val="00BF0A71"/>
    <w:rsid w:val="00BF29FC"/>
    <w:rsid w:val="00BF33EA"/>
    <w:rsid w:val="00BF3E23"/>
    <w:rsid w:val="00BF7A13"/>
    <w:rsid w:val="00C00E87"/>
    <w:rsid w:val="00C010FB"/>
    <w:rsid w:val="00C013DD"/>
    <w:rsid w:val="00C02578"/>
    <w:rsid w:val="00C02E62"/>
    <w:rsid w:val="00C04000"/>
    <w:rsid w:val="00C05FC6"/>
    <w:rsid w:val="00C06DEB"/>
    <w:rsid w:val="00C06F08"/>
    <w:rsid w:val="00C07F80"/>
    <w:rsid w:val="00C13A5D"/>
    <w:rsid w:val="00C177CF"/>
    <w:rsid w:val="00C21C25"/>
    <w:rsid w:val="00C22550"/>
    <w:rsid w:val="00C23054"/>
    <w:rsid w:val="00C230FE"/>
    <w:rsid w:val="00C31E7C"/>
    <w:rsid w:val="00C36F8F"/>
    <w:rsid w:val="00C37A1B"/>
    <w:rsid w:val="00C4146F"/>
    <w:rsid w:val="00C47CE6"/>
    <w:rsid w:val="00C511A9"/>
    <w:rsid w:val="00C515BE"/>
    <w:rsid w:val="00C51E3C"/>
    <w:rsid w:val="00C558E3"/>
    <w:rsid w:val="00C55D96"/>
    <w:rsid w:val="00C601BD"/>
    <w:rsid w:val="00C61326"/>
    <w:rsid w:val="00C61BFD"/>
    <w:rsid w:val="00C6483B"/>
    <w:rsid w:val="00C6638E"/>
    <w:rsid w:val="00C66C75"/>
    <w:rsid w:val="00C67922"/>
    <w:rsid w:val="00C67B29"/>
    <w:rsid w:val="00C67BF7"/>
    <w:rsid w:val="00C721CF"/>
    <w:rsid w:val="00C72EFF"/>
    <w:rsid w:val="00C766A0"/>
    <w:rsid w:val="00C76C92"/>
    <w:rsid w:val="00C80FEF"/>
    <w:rsid w:val="00C81233"/>
    <w:rsid w:val="00C818D1"/>
    <w:rsid w:val="00C8238B"/>
    <w:rsid w:val="00C823AA"/>
    <w:rsid w:val="00C833CF"/>
    <w:rsid w:val="00C840C1"/>
    <w:rsid w:val="00C9300D"/>
    <w:rsid w:val="00C93D3E"/>
    <w:rsid w:val="00C96844"/>
    <w:rsid w:val="00CA02F1"/>
    <w:rsid w:val="00CA2945"/>
    <w:rsid w:val="00CA360D"/>
    <w:rsid w:val="00CA3765"/>
    <w:rsid w:val="00CA5862"/>
    <w:rsid w:val="00CA6540"/>
    <w:rsid w:val="00CA6744"/>
    <w:rsid w:val="00CA75B6"/>
    <w:rsid w:val="00CA7671"/>
    <w:rsid w:val="00CA7F96"/>
    <w:rsid w:val="00CB00E3"/>
    <w:rsid w:val="00CB0C4C"/>
    <w:rsid w:val="00CB1A4E"/>
    <w:rsid w:val="00CB281B"/>
    <w:rsid w:val="00CB305C"/>
    <w:rsid w:val="00CB5503"/>
    <w:rsid w:val="00CB59BF"/>
    <w:rsid w:val="00CB626B"/>
    <w:rsid w:val="00CC3110"/>
    <w:rsid w:val="00CC4AFF"/>
    <w:rsid w:val="00CC4C1C"/>
    <w:rsid w:val="00CC4F75"/>
    <w:rsid w:val="00CC6090"/>
    <w:rsid w:val="00CC61BB"/>
    <w:rsid w:val="00CC7BC7"/>
    <w:rsid w:val="00CD038F"/>
    <w:rsid w:val="00CD1205"/>
    <w:rsid w:val="00CD3B3C"/>
    <w:rsid w:val="00CD470D"/>
    <w:rsid w:val="00CD4977"/>
    <w:rsid w:val="00CD4C91"/>
    <w:rsid w:val="00CD56A3"/>
    <w:rsid w:val="00CD5D26"/>
    <w:rsid w:val="00CD6A53"/>
    <w:rsid w:val="00CE0859"/>
    <w:rsid w:val="00CE0959"/>
    <w:rsid w:val="00CE0B3B"/>
    <w:rsid w:val="00CE1703"/>
    <w:rsid w:val="00CE3184"/>
    <w:rsid w:val="00CE66C2"/>
    <w:rsid w:val="00CE68C8"/>
    <w:rsid w:val="00CE6946"/>
    <w:rsid w:val="00CF30BC"/>
    <w:rsid w:val="00CF5283"/>
    <w:rsid w:val="00CF567F"/>
    <w:rsid w:val="00CF5FB0"/>
    <w:rsid w:val="00CF6053"/>
    <w:rsid w:val="00CF7675"/>
    <w:rsid w:val="00D01086"/>
    <w:rsid w:val="00D038CF"/>
    <w:rsid w:val="00D04164"/>
    <w:rsid w:val="00D047AE"/>
    <w:rsid w:val="00D0524D"/>
    <w:rsid w:val="00D0629E"/>
    <w:rsid w:val="00D076BB"/>
    <w:rsid w:val="00D07BF5"/>
    <w:rsid w:val="00D11A2E"/>
    <w:rsid w:val="00D11E5A"/>
    <w:rsid w:val="00D12352"/>
    <w:rsid w:val="00D143DD"/>
    <w:rsid w:val="00D1503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30B1"/>
    <w:rsid w:val="00D46F4C"/>
    <w:rsid w:val="00D4716E"/>
    <w:rsid w:val="00D47F5E"/>
    <w:rsid w:val="00D50C6F"/>
    <w:rsid w:val="00D517DF"/>
    <w:rsid w:val="00D51933"/>
    <w:rsid w:val="00D52477"/>
    <w:rsid w:val="00D543A2"/>
    <w:rsid w:val="00D550DD"/>
    <w:rsid w:val="00D57660"/>
    <w:rsid w:val="00D62A68"/>
    <w:rsid w:val="00D63C21"/>
    <w:rsid w:val="00D66A70"/>
    <w:rsid w:val="00D67AE3"/>
    <w:rsid w:val="00D70662"/>
    <w:rsid w:val="00D724D6"/>
    <w:rsid w:val="00D7543E"/>
    <w:rsid w:val="00D767B7"/>
    <w:rsid w:val="00D76B1F"/>
    <w:rsid w:val="00D803BA"/>
    <w:rsid w:val="00D81237"/>
    <w:rsid w:val="00D8253E"/>
    <w:rsid w:val="00D8254C"/>
    <w:rsid w:val="00D82CE7"/>
    <w:rsid w:val="00D8300A"/>
    <w:rsid w:val="00D8444F"/>
    <w:rsid w:val="00D855E5"/>
    <w:rsid w:val="00D85FAA"/>
    <w:rsid w:val="00D900D2"/>
    <w:rsid w:val="00D90249"/>
    <w:rsid w:val="00D91207"/>
    <w:rsid w:val="00D9550F"/>
    <w:rsid w:val="00DA030F"/>
    <w:rsid w:val="00DA1153"/>
    <w:rsid w:val="00DA2741"/>
    <w:rsid w:val="00DA59F3"/>
    <w:rsid w:val="00DA5B9C"/>
    <w:rsid w:val="00DA5D00"/>
    <w:rsid w:val="00DA743C"/>
    <w:rsid w:val="00DB0454"/>
    <w:rsid w:val="00DB090D"/>
    <w:rsid w:val="00DB1294"/>
    <w:rsid w:val="00DB2042"/>
    <w:rsid w:val="00DB3149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8F4"/>
    <w:rsid w:val="00DD2CDC"/>
    <w:rsid w:val="00DD48E0"/>
    <w:rsid w:val="00DD5F10"/>
    <w:rsid w:val="00DD7757"/>
    <w:rsid w:val="00DE0686"/>
    <w:rsid w:val="00DE3576"/>
    <w:rsid w:val="00DE3578"/>
    <w:rsid w:val="00DE4358"/>
    <w:rsid w:val="00DE60A5"/>
    <w:rsid w:val="00DF1D21"/>
    <w:rsid w:val="00DF1FE3"/>
    <w:rsid w:val="00DF2081"/>
    <w:rsid w:val="00DF2921"/>
    <w:rsid w:val="00DF64D9"/>
    <w:rsid w:val="00E0133F"/>
    <w:rsid w:val="00E02440"/>
    <w:rsid w:val="00E0636E"/>
    <w:rsid w:val="00E0700D"/>
    <w:rsid w:val="00E0777E"/>
    <w:rsid w:val="00E07CC1"/>
    <w:rsid w:val="00E1033A"/>
    <w:rsid w:val="00E108F6"/>
    <w:rsid w:val="00E1336C"/>
    <w:rsid w:val="00E1515E"/>
    <w:rsid w:val="00E16843"/>
    <w:rsid w:val="00E20624"/>
    <w:rsid w:val="00E20A87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DBF"/>
    <w:rsid w:val="00E42FF9"/>
    <w:rsid w:val="00E43C45"/>
    <w:rsid w:val="00E43C5D"/>
    <w:rsid w:val="00E44716"/>
    <w:rsid w:val="00E44D04"/>
    <w:rsid w:val="00E46865"/>
    <w:rsid w:val="00E468AF"/>
    <w:rsid w:val="00E47AEE"/>
    <w:rsid w:val="00E512CB"/>
    <w:rsid w:val="00E51869"/>
    <w:rsid w:val="00E523EE"/>
    <w:rsid w:val="00E52636"/>
    <w:rsid w:val="00E532B4"/>
    <w:rsid w:val="00E55CB6"/>
    <w:rsid w:val="00E562D3"/>
    <w:rsid w:val="00E57A15"/>
    <w:rsid w:val="00E62E13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0E03"/>
    <w:rsid w:val="00E832E5"/>
    <w:rsid w:val="00E83C0F"/>
    <w:rsid w:val="00E83D53"/>
    <w:rsid w:val="00E861E6"/>
    <w:rsid w:val="00E86E4C"/>
    <w:rsid w:val="00E87079"/>
    <w:rsid w:val="00E90262"/>
    <w:rsid w:val="00E90720"/>
    <w:rsid w:val="00E923DA"/>
    <w:rsid w:val="00E92C72"/>
    <w:rsid w:val="00E9434B"/>
    <w:rsid w:val="00E952F8"/>
    <w:rsid w:val="00E95E7B"/>
    <w:rsid w:val="00E96D17"/>
    <w:rsid w:val="00E97610"/>
    <w:rsid w:val="00EA038E"/>
    <w:rsid w:val="00EA1057"/>
    <w:rsid w:val="00EA1D4B"/>
    <w:rsid w:val="00EA3407"/>
    <w:rsid w:val="00EA7B95"/>
    <w:rsid w:val="00EB0A64"/>
    <w:rsid w:val="00EB11C1"/>
    <w:rsid w:val="00EB2670"/>
    <w:rsid w:val="00EB3244"/>
    <w:rsid w:val="00EB642D"/>
    <w:rsid w:val="00EC2426"/>
    <w:rsid w:val="00EC2526"/>
    <w:rsid w:val="00EC2C7B"/>
    <w:rsid w:val="00EC6B8E"/>
    <w:rsid w:val="00ED1035"/>
    <w:rsid w:val="00ED1355"/>
    <w:rsid w:val="00ED4335"/>
    <w:rsid w:val="00ED566E"/>
    <w:rsid w:val="00ED740F"/>
    <w:rsid w:val="00ED7B60"/>
    <w:rsid w:val="00EE06FF"/>
    <w:rsid w:val="00EE075D"/>
    <w:rsid w:val="00EE2FC7"/>
    <w:rsid w:val="00EE51CB"/>
    <w:rsid w:val="00EE56C8"/>
    <w:rsid w:val="00EE6E8F"/>
    <w:rsid w:val="00EF1DFF"/>
    <w:rsid w:val="00EF4F3A"/>
    <w:rsid w:val="00EF6D9D"/>
    <w:rsid w:val="00EF77CE"/>
    <w:rsid w:val="00F00F56"/>
    <w:rsid w:val="00F00FC1"/>
    <w:rsid w:val="00F03CF6"/>
    <w:rsid w:val="00F05888"/>
    <w:rsid w:val="00F06965"/>
    <w:rsid w:val="00F10BE1"/>
    <w:rsid w:val="00F139A4"/>
    <w:rsid w:val="00F14472"/>
    <w:rsid w:val="00F1481A"/>
    <w:rsid w:val="00F149D8"/>
    <w:rsid w:val="00F17398"/>
    <w:rsid w:val="00F17983"/>
    <w:rsid w:val="00F20F46"/>
    <w:rsid w:val="00F210FE"/>
    <w:rsid w:val="00F21519"/>
    <w:rsid w:val="00F219A6"/>
    <w:rsid w:val="00F23F1E"/>
    <w:rsid w:val="00F26D5E"/>
    <w:rsid w:val="00F26DF0"/>
    <w:rsid w:val="00F27B07"/>
    <w:rsid w:val="00F30924"/>
    <w:rsid w:val="00F30CD6"/>
    <w:rsid w:val="00F31F1B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3181"/>
    <w:rsid w:val="00F6561A"/>
    <w:rsid w:val="00F66068"/>
    <w:rsid w:val="00F665FC"/>
    <w:rsid w:val="00F72C2A"/>
    <w:rsid w:val="00F74522"/>
    <w:rsid w:val="00F76739"/>
    <w:rsid w:val="00F7718F"/>
    <w:rsid w:val="00F8048A"/>
    <w:rsid w:val="00F81E23"/>
    <w:rsid w:val="00F82A2D"/>
    <w:rsid w:val="00F8604A"/>
    <w:rsid w:val="00F866AE"/>
    <w:rsid w:val="00F917F1"/>
    <w:rsid w:val="00F93E0A"/>
    <w:rsid w:val="00F9441A"/>
    <w:rsid w:val="00F94CDB"/>
    <w:rsid w:val="00F962BC"/>
    <w:rsid w:val="00F9672D"/>
    <w:rsid w:val="00F97C5C"/>
    <w:rsid w:val="00FA1E45"/>
    <w:rsid w:val="00FA4B70"/>
    <w:rsid w:val="00FA70B0"/>
    <w:rsid w:val="00FA7793"/>
    <w:rsid w:val="00FA7AE4"/>
    <w:rsid w:val="00FB0256"/>
    <w:rsid w:val="00FB10EC"/>
    <w:rsid w:val="00FB4AB0"/>
    <w:rsid w:val="00FB6194"/>
    <w:rsid w:val="00FB7234"/>
    <w:rsid w:val="00FC0728"/>
    <w:rsid w:val="00FC07DC"/>
    <w:rsid w:val="00FC10FD"/>
    <w:rsid w:val="00FC4D3B"/>
    <w:rsid w:val="00FC6F11"/>
    <w:rsid w:val="00FD030E"/>
    <w:rsid w:val="00FD1652"/>
    <w:rsid w:val="00FD3EC5"/>
    <w:rsid w:val="00FD5AA8"/>
    <w:rsid w:val="00FD7B25"/>
    <w:rsid w:val="00FD7BFE"/>
    <w:rsid w:val="00FE0384"/>
    <w:rsid w:val="00FE075D"/>
    <w:rsid w:val="00FE0C76"/>
    <w:rsid w:val="00FE1EB7"/>
    <w:rsid w:val="00FE1EC6"/>
    <w:rsid w:val="00FE45A0"/>
    <w:rsid w:val="00FE50BF"/>
    <w:rsid w:val="00FE6905"/>
    <w:rsid w:val="00FF0A7B"/>
    <w:rsid w:val="00FF145B"/>
    <w:rsid w:val="00FF157B"/>
    <w:rsid w:val="00FF23F5"/>
    <w:rsid w:val="00FF2AFC"/>
    <w:rsid w:val="00FF3E5D"/>
    <w:rsid w:val="00FF40D3"/>
    <w:rsid w:val="00FF5C9F"/>
    <w:rsid w:val="00FF6226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EA4D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0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  <w:lang w:val="x-none" w:eastAsia="x-non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  <w:lang w:val="x-none" w:eastAsia="x-none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  <w:lang w:val="x-none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lang w:val="x-none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3703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4282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Markus.Stolper@ardex.de</dc:creator>
  <cp:lastModifiedBy>Texter 2</cp:lastModifiedBy>
  <cp:revision>7</cp:revision>
  <cp:lastPrinted>2015-12-30T11:31:00Z</cp:lastPrinted>
  <dcterms:created xsi:type="dcterms:W3CDTF">2016-01-05T13:29:00Z</dcterms:created>
  <dcterms:modified xsi:type="dcterms:W3CDTF">2016-01-06T15:33:00Z</dcterms:modified>
</cp:coreProperties>
</file>