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06CD3" w14:textId="77777777" w:rsidR="00691A33" w:rsidRPr="007F00D1" w:rsidRDefault="00E62E13" w:rsidP="00D038CF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6773646" wp14:editId="066A1B69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A33" w:rsidRPr="007F00D1">
        <w:rPr>
          <w:rFonts w:cs="Arial"/>
          <w:b/>
          <w:w w:val="95"/>
          <w:sz w:val="28"/>
          <w:szCs w:val="28"/>
        </w:rPr>
        <w:t>PRESSEINFORMATION</w:t>
      </w:r>
    </w:p>
    <w:p w14:paraId="58ABBBD5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4F51CAD8" w14:textId="77777777" w:rsidR="00691A33" w:rsidRPr="007F00D1" w:rsidRDefault="00691A33" w:rsidP="00755186">
      <w:pPr>
        <w:spacing w:line="276" w:lineRule="auto"/>
        <w:ind w:left="-567"/>
        <w:rPr>
          <w:rFonts w:cs="Arial"/>
          <w:noProof/>
          <w:w w:val="95"/>
        </w:rPr>
      </w:pPr>
    </w:p>
    <w:p w14:paraId="0FDFB2F6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13E14FD3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45C01DEE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764909DA" w14:textId="77777777" w:rsidR="00691A33" w:rsidRPr="007F00D1" w:rsidRDefault="00691A33" w:rsidP="00D038CF">
      <w:pPr>
        <w:spacing w:line="276" w:lineRule="auto"/>
        <w:ind w:left="-567"/>
        <w:rPr>
          <w:rFonts w:cs="Arial"/>
          <w:noProof/>
          <w:w w:val="95"/>
        </w:rPr>
      </w:pPr>
    </w:p>
    <w:p w14:paraId="6B0BDA97" w14:textId="77777777" w:rsidR="00755186" w:rsidRPr="00590B47" w:rsidRDefault="00A4614B" w:rsidP="00D543A2">
      <w:pPr>
        <w:spacing w:line="276" w:lineRule="auto"/>
        <w:ind w:left="-567"/>
        <w:rPr>
          <w:rFonts w:cs="Arial"/>
          <w:bCs/>
          <w:w w:val="95"/>
        </w:rPr>
      </w:pPr>
      <w:r>
        <w:rPr>
          <w:rFonts w:cs="Arial"/>
          <w:bCs/>
          <w:w w:val="95"/>
        </w:rPr>
        <w:t>ARDEX S8 FLOW</w:t>
      </w:r>
      <w:r w:rsidR="00CA69E9">
        <w:rPr>
          <w:rFonts w:cs="Arial"/>
          <w:bCs/>
          <w:w w:val="95"/>
        </w:rPr>
        <w:t xml:space="preserve"> Selbstverlaufende Abdichtung</w:t>
      </w:r>
      <w:r>
        <w:rPr>
          <w:rFonts w:cs="Arial"/>
          <w:bCs/>
          <w:w w:val="95"/>
        </w:rPr>
        <w:t xml:space="preserve"> / ARDEX S7 PLUS</w:t>
      </w:r>
      <w:r w:rsidR="00CA69E9">
        <w:rPr>
          <w:rFonts w:cs="Arial"/>
          <w:bCs/>
          <w:w w:val="95"/>
        </w:rPr>
        <w:t xml:space="preserve"> </w:t>
      </w:r>
      <w:r w:rsidR="003741B0">
        <w:rPr>
          <w:rFonts w:cs="Arial"/>
          <w:bCs/>
          <w:w w:val="95"/>
        </w:rPr>
        <w:t xml:space="preserve">Flexible </w:t>
      </w:r>
      <w:r w:rsidR="00CA69E9">
        <w:rPr>
          <w:rFonts w:cs="Arial"/>
          <w:bCs/>
          <w:w w:val="95"/>
        </w:rPr>
        <w:t>Dichtschlämme</w:t>
      </w:r>
    </w:p>
    <w:p w14:paraId="40CDD05C" w14:textId="77777777" w:rsidR="000B7F84" w:rsidRDefault="006854F3" w:rsidP="000B7F84">
      <w:pPr>
        <w:spacing w:line="276" w:lineRule="auto"/>
        <w:ind w:left="-567"/>
        <w:rPr>
          <w:rFonts w:cs="Arial"/>
          <w:b/>
          <w:bCs/>
          <w:w w:val="95"/>
          <w:sz w:val="24"/>
          <w:szCs w:val="24"/>
        </w:rPr>
      </w:pPr>
      <w:r>
        <w:rPr>
          <w:rFonts w:cs="Arial"/>
          <w:b/>
          <w:bCs/>
          <w:w w:val="95"/>
          <w:sz w:val="24"/>
          <w:szCs w:val="24"/>
        </w:rPr>
        <w:t xml:space="preserve">Fast von </w:t>
      </w:r>
      <w:r w:rsidR="00601DB7">
        <w:rPr>
          <w:rFonts w:cs="Arial"/>
          <w:b/>
          <w:bCs/>
          <w:w w:val="95"/>
          <w:sz w:val="24"/>
          <w:szCs w:val="24"/>
        </w:rPr>
        <w:t>alleine</w:t>
      </w:r>
      <w:r>
        <w:rPr>
          <w:rFonts w:cs="Arial"/>
          <w:b/>
          <w:bCs/>
          <w:w w:val="95"/>
          <w:sz w:val="24"/>
          <w:szCs w:val="24"/>
        </w:rPr>
        <w:t xml:space="preserve">: </w:t>
      </w:r>
      <w:r w:rsidR="000F767A">
        <w:rPr>
          <w:rFonts w:cs="Arial"/>
          <w:b/>
          <w:bCs/>
          <w:w w:val="95"/>
          <w:sz w:val="24"/>
          <w:szCs w:val="24"/>
        </w:rPr>
        <w:t xml:space="preserve">Ardex bringt die </w:t>
      </w:r>
      <w:r w:rsidR="00E620A3">
        <w:rPr>
          <w:rFonts w:cs="Arial"/>
          <w:b/>
          <w:bCs/>
          <w:w w:val="95"/>
          <w:sz w:val="24"/>
          <w:szCs w:val="24"/>
        </w:rPr>
        <w:t xml:space="preserve">erste </w:t>
      </w:r>
      <w:r w:rsidR="00CA69E9">
        <w:rPr>
          <w:rFonts w:cs="Arial"/>
          <w:b/>
          <w:bCs/>
          <w:w w:val="95"/>
          <w:sz w:val="24"/>
          <w:szCs w:val="24"/>
        </w:rPr>
        <w:t>einkomponentige</w:t>
      </w:r>
      <w:r w:rsidR="00686131">
        <w:rPr>
          <w:rFonts w:cs="Arial"/>
          <w:b/>
          <w:bCs/>
          <w:w w:val="95"/>
          <w:sz w:val="24"/>
          <w:szCs w:val="24"/>
        </w:rPr>
        <w:t xml:space="preserve"> </w:t>
      </w:r>
      <w:r w:rsidR="00E620A3">
        <w:rPr>
          <w:rFonts w:cs="Arial"/>
          <w:b/>
          <w:bCs/>
          <w:w w:val="95"/>
          <w:sz w:val="24"/>
          <w:szCs w:val="24"/>
        </w:rPr>
        <w:t xml:space="preserve">selbstverlaufende Abdichtung </w:t>
      </w:r>
      <w:r w:rsidR="000F767A">
        <w:rPr>
          <w:rFonts w:cs="Arial"/>
          <w:b/>
          <w:bCs/>
          <w:w w:val="95"/>
          <w:sz w:val="24"/>
          <w:szCs w:val="24"/>
        </w:rPr>
        <w:t>weltweit auf den Markt</w:t>
      </w:r>
      <w:r w:rsidR="00CA69E9">
        <w:rPr>
          <w:rFonts w:cs="Arial"/>
          <w:b/>
          <w:bCs/>
          <w:w w:val="95"/>
          <w:sz w:val="24"/>
          <w:szCs w:val="24"/>
        </w:rPr>
        <w:t xml:space="preserve"> </w:t>
      </w:r>
    </w:p>
    <w:p w14:paraId="32BF3CDA" w14:textId="77777777" w:rsidR="00755186" w:rsidRPr="007F00D1" w:rsidRDefault="00755186" w:rsidP="00D038CF">
      <w:pPr>
        <w:spacing w:line="276" w:lineRule="auto"/>
        <w:ind w:left="-567"/>
        <w:rPr>
          <w:rFonts w:cs="Arial"/>
          <w:b/>
          <w:w w:val="95"/>
          <w:sz w:val="28"/>
        </w:rPr>
      </w:pPr>
    </w:p>
    <w:p w14:paraId="6D8E5275" w14:textId="77777777" w:rsidR="00EF77CE" w:rsidRDefault="00755186" w:rsidP="00D038CF">
      <w:pPr>
        <w:spacing w:line="276" w:lineRule="auto"/>
        <w:ind w:left="-567"/>
        <w:rPr>
          <w:rFonts w:cs="Arial"/>
          <w:b/>
          <w:w w:val="95"/>
        </w:rPr>
      </w:pPr>
      <w:r w:rsidRPr="00755186">
        <w:rPr>
          <w:rFonts w:cs="Arial"/>
          <w:b/>
          <w:w w:val="95"/>
        </w:rPr>
        <w:t xml:space="preserve">Witten, </w:t>
      </w:r>
      <w:r w:rsidR="00A73A78">
        <w:rPr>
          <w:rFonts w:cs="Arial"/>
          <w:b/>
          <w:w w:val="95"/>
        </w:rPr>
        <w:t>22</w:t>
      </w:r>
      <w:r w:rsidRPr="00755186">
        <w:rPr>
          <w:rFonts w:cs="Arial"/>
          <w:b/>
          <w:w w:val="95"/>
        </w:rPr>
        <w:t xml:space="preserve">. </w:t>
      </w:r>
      <w:r w:rsidR="000A2F83">
        <w:rPr>
          <w:rFonts w:cs="Arial"/>
          <w:b/>
          <w:w w:val="95"/>
        </w:rPr>
        <w:t>März</w:t>
      </w:r>
      <w:r w:rsidRPr="00755186">
        <w:rPr>
          <w:rFonts w:cs="Arial"/>
          <w:b/>
          <w:w w:val="95"/>
        </w:rPr>
        <w:t xml:space="preserve"> 201</w:t>
      </w:r>
      <w:r w:rsidR="0064001E">
        <w:rPr>
          <w:rFonts w:cs="Arial"/>
          <w:b/>
          <w:w w:val="95"/>
        </w:rPr>
        <w:t>6</w:t>
      </w:r>
      <w:r w:rsidRPr="00755186">
        <w:rPr>
          <w:rFonts w:cs="Arial"/>
          <w:b/>
          <w:w w:val="95"/>
        </w:rPr>
        <w:t xml:space="preserve">. </w:t>
      </w:r>
      <w:r w:rsidR="00767B70">
        <w:rPr>
          <w:rFonts w:cs="Arial"/>
          <w:b/>
          <w:w w:val="95"/>
        </w:rPr>
        <w:t xml:space="preserve">Weltneuheit aus Witten: Ardex </w:t>
      </w:r>
      <w:r w:rsidR="00E620A3">
        <w:rPr>
          <w:rFonts w:cs="Arial"/>
          <w:b/>
          <w:w w:val="95"/>
        </w:rPr>
        <w:t>hat</w:t>
      </w:r>
      <w:r w:rsidR="00767B70">
        <w:rPr>
          <w:rFonts w:cs="Arial"/>
          <w:b/>
          <w:w w:val="95"/>
        </w:rPr>
        <w:t xml:space="preserve"> </w:t>
      </w:r>
      <w:r w:rsidR="002B1108">
        <w:rPr>
          <w:rFonts w:cs="Arial"/>
          <w:b/>
          <w:w w:val="95"/>
        </w:rPr>
        <w:t xml:space="preserve">mit ARDEX S8 FLOW </w:t>
      </w:r>
      <w:r w:rsidR="00767B70">
        <w:rPr>
          <w:rFonts w:cs="Arial"/>
          <w:b/>
          <w:w w:val="95"/>
        </w:rPr>
        <w:t xml:space="preserve">die erste selbstverlaufende </w:t>
      </w:r>
      <w:r w:rsidR="00CA69E9" w:rsidRPr="00CA69E9">
        <w:rPr>
          <w:rFonts w:cs="Arial"/>
          <w:b/>
          <w:w w:val="95"/>
        </w:rPr>
        <w:t>einkomponentige</w:t>
      </w:r>
      <w:r w:rsidR="00CA69E9">
        <w:rPr>
          <w:rFonts w:cs="Arial"/>
          <w:b/>
          <w:bCs/>
          <w:w w:val="95"/>
          <w:sz w:val="24"/>
          <w:szCs w:val="24"/>
        </w:rPr>
        <w:t xml:space="preserve"> </w:t>
      </w:r>
      <w:r w:rsidR="00767B70">
        <w:rPr>
          <w:rFonts w:cs="Arial"/>
          <w:b/>
          <w:w w:val="95"/>
        </w:rPr>
        <w:t xml:space="preserve">Abdichtung </w:t>
      </w:r>
      <w:r w:rsidR="00E620A3">
        <w:rPr>
          <w:rFonts w:cs="Arial"/>
          <w:b/>
          <w:w w:val="95"/>
        </w:rPr>
        <w:t>entwickelt</w:t>
      </w:r>
      <w:r w:rsidR="00767B70">
        <w:rPr>
          <w:rFonts w:cs="Arial"/>
          <w:b/>
          <w:w w:val="95"/>
        </w:rPr>
        <w:t xml:space="preserve">. </w:t>
      </w:r>
      <w:r w:rsidR="00CA44F2">
        <w:rPr>
          <w:rFonts w:cs="Arial"/>
          <w:b/>
          <w:w w:val="95"/>
        </w:rPr>
        <w:t xml:space="preserve">Verarbeiter können </w:t>
      </w:r>
      <w:r w:rsidR="002B1108">
        <w:rPr>
          <w:rFonts w:cs="Arial"/>
          <w:b/>
          <w:w w:val="95"/>
        </w:rPr>
        <w:t xml:space="preserve">sie </w:t>
      </w:r>
      <w:r w:rsidR="00767B70">
        <w:rPr>
          <w:rFonts w:cs="Arial"/>
          <w:b/>
          <w:w w:val="95"/>
        </w:rPr>
        <w:t>bequ</w:t>
      </w:r>
      <w:r w:rsidR="007D2DF5">
        <w:rPr>
          <w:rFonts w:cs="Arial"/>
          <w:b/>
          <w:w w:val="95"/>
        </w:rPr>
        <w:t xml:space="preserve">em im Stehen </w:t>
      </w:r>
      <w:r w:rsidR="00CA44F2">
        <w:rPr>
          <w:rFonts w:cs="Arial"/>
          <w:b/>
          <w:w w:val="95"/>
        </w:rPr>
        <w:t>auftragen</w:t>
      </w:r>
      <w:r w:rsidR="004610CA">
        <w:rPr>
          <w:rFonts w:cs="Arial"/>
          <w:b/>
          <w:w w:val="95"/>
        </w:rPr>
        <w:t xml:space="preserve"> –</w:t>
      </w:r>
      <w:r w:rsidR="00366C80">
        <w:rPr>
          <w:rFonts w:cs="Arial"/>
          <w:b/>
          <w:w w:val="95"/>
        </w:rPr>
        <w:t xml:space="preserve"> d</w:t>
      </w:r>
      <w:r w:rsidR="00766512">
        <w:rPr>
          <w:rFonts w:cs="Arial"/>
          <w:b/>
          <w:w w:val="95"/>
        </w:rPr>
        <w:t xml:space="preserve">urch die </w:t>
      </w:r>
      <w:r w:rsidR="007F6468">
        <w:rPr>
          <w:rFonts w:cs="Arial"/>
          <w:b/>
          <w:w w:val="95"/>
        </w:rPr>
        <w:t>guten Verlaufs</w:t>
      </w:r>
      <w:r w:rsidR="008C1087">
        <w:rPr>
          <w:rFonts w:cs="Arial"/>
          <w:b/>
          <w:w w:val="95"/>
        </w:rPr>
        <w:t>- und Glätt</w:t>
      </w:r>
      <w:r w:rsidR="007F6468">
        <w:rPr>
          <w:rFonts w:cs="Arial"/>
          <w:b/>
          <w:w w:val="95"/>
        </w:rPr>
        <w:t>eigenschaften</w:t>
      </w:r>
      <w:r w:rsidR="00766512">
        <w:rPr>
          <w:rFonts w:cs="Arial"/>
          <w:b/>
          <w:w w:val="95"/>
        </w:rPr>
        <w:t xml:space="preserve"> </w:t>
      </w:r>
      <w:r w:rsidR="00CA44F2">
        <w:rPr>
          <w:rFonts w:cs="Arial"/>
          <w:b/>
          <w:w w:val="95"/>
        </w:rPr>
        <w:t>geht</w:t>
      </w:r>
      <w:r w:rsidR="007D2DF5">
        <w:rPr>
          <w:rFonts w:cs="Arial"/>
          <w:b/>
          <w:w w:val="95"/>
        </w:rPr>
        <w:t xml:space="preserve"> </w:t>
      </w:r>
      <w:r w:rsidR="004610CA">
        <w:rPr>
          <w:rFonts w:cs="Arial"/>
          <w:b/>
          <w:w w:val="95"/>
        </w:rPr>
        <w:t xml:space="preserve">das </w:t>
      </w:r>
      <w:r w:rsidR="007D2DF5">
        <w:rPr>
          <w:rFonts w:cs="Arial"/>
          <w:b/>
          <w:w w:val="95"/>
        </w:rPr>
        <w:t xml:space="preserve">schnell und </w:t>
      </w:r>
      <w:r w:rsidR="00581CAE">
        <w:rPr>
          <w:rFonts w:cs="Arial"/>
          <w:b/>
          <w:w w:val="95"/>
        </w:rPr>
        <w:t>einfach</w:t>
      </w:r>
      <w:r w:rsidR="007D2DF5">
        <w:rPr>
          <w:rFonts w:cs="Arial"/>
          <w:b/>
          <w:w w:val="95"/>
        </w:rPr>
        <w:t xml:space="preserve">. </w:t>
      </w:r>
      <w:r w:rsidR="00D04BC2">
        <w:rPr>
          <w:rFonts w:cs="Arial"/>
          <w:b/>
          <w:w w:val="95"/>
        </w:rPr>
        <w:t>Zudem kann</w:t>
      </w:r>
      <w:r w:rsidR="007D2DF5">
        <w:rPr>
          <w:rFonts w:cs="Arial"/>
          <w:b/>
          <w:w w:val="95"/>
        </w:rPr>
        <w:t xml:space="preserve"> </w:t>
      </w:r>
      <w:r w:rsidR="009A77EB">
        <w:rPr>
          <w:rFonts w:cs="Arial"/>
          <w:b/>
          <w:w w:val="95"/>
        </w:rPr>
        <w:t xml:space="preserve">die neue Abdichtung </w:t>
      </w:r>
      <w:r w:rsidR="00B872E0">
        <w:rPr>
          <w:rFonts w:cs="Arial"/>
          <w:b/>
          <w:w w:val="95"/>
        </w:rPr>
        <w:t>bis zu einer Schichtstär</w:t>
      </w:r>
      <w:r w:rsidR="0090398D">
        <w:rPr>
          <w:rFonts w:cs="Arial"/>
          <w:b/>
          <w:w w:val="95"/>
        </w:rPr>
        <w:t>ke von 5 mm</w:t>
      </w:r>
      <w:r w:rsidR="00AD16C4">
        <w:rPr>
          <w:rFonts w:cs="Arial"/>
          <w:b/>
          <w:w w:val="95"/>
        </w:rPr>
        <w:t xml:space="preserve"> </w:t>
      </w:r>
      <w:r w:rsidR="00D04BC2">
        <w:rPr>
          <w:rFonts w:cs="Arial"/>
          <w:b/>
          <w:w w:val="95"/>
        </w:rPr>
        <w:t xml:space="preserve">eingesetzt werden </w:t>
      </w:r>
      <w:r w:rsidR="0090398D">
        <w:rPr>
          <w:rFonts w:cs="Arial"/>
          <w:b/>
          <w:w w:val="95"/>
        </w:rPr>
        <w:t xml:space="preserve">und dabei </w:t>
      </w:r>
      <w:r w:rsidR="00CB65BE">
        <w:rPr>
          <w:rFonts w:cs="Arial"/>
          <w:b/>
          <w:w w:val="95"/>
        </w:rPr>
        <w:t xml:space="preserve">leichte </w:t>
      </w:r>
      <w:r w:rsidR="0090398D">
        <w:rPr>
          <w:rFonts w:cs="Arial"/>
          <w:b/>
          <w:w w:val="95"/>
        </w:rPr>
        <w:t xml:space="preserve">Unebenheiten </w:t>
      </w:r>
      <w:r w:rsidR="007F6468">
        <w:rPr>
          <w:rFonts w:cs="Arial"/>
          <w:b/>
          <w:w w:val="95"/>
        </w:rPr>
        <w:t xml:space="preserve">direkt mit </w:t>
      </w:r>
      <w:r w:rsidR="0090398D">
        <w:rPr>
          <w:rFonts w:cs="Arial"/>
          <w:b/>
          <w:w w:val="95"/>
        </w:rPr>
        <w:t xml:space="preserve">ausgleichen. </w:t>
      </w:r>
      <w:r w:rsidR="000E6D47">
        <w:rPr>
          <w:rFonts w:cs="Arial"/>
          <w:b/>
          <w:w w:val="95"/>
        </w:rPr>
        <w:t xml:space="preserve">„Mit </w:t>
      </w:r>
      <w:r w:rsidR="009A77EB">
        <w:rPr>
          <w:rFonts w:cs="Arial"/>
          <w:b/>
          <w:w w:val="95"/>
        </w:rPr>
        <w:t xml:space="preserve">ARDEX S8 FLOW </w:t>
      </w:r>
      <w:r w:rsidR="000E6D47">
        <w:rPr>
          <w:rFonts w:cs="Arial"/>
          <w:b/>
          <w:w w:val="95"/>
        </w:rPr>
        <w:t>erzielen Verarbeiter nicht nur perfekte Ergebnisse, s</w:t>
      </w:r>
      <w:r w:rsidR="00384994">
        <w:rPr>
          <w:rFonts w:cs="Arial"/>
          <w:b/>
          <w:w w:val="95"/>
        </w:rPr>
        <w:t xml:space="preserve">ondern sie sparen im Vergleich </w:t>
      </w:r>
      <w:r w:rsidR="003D050E">
        <w:rPr>
          <w:rFonts w:cs="Arial"/>
          <w:b/>
          <w:w w:val="95"/>
        </w:rPr>
        <w:t>zu</w:t>
      </w:r>
      <w:r w:rsidR="00384994">
        <w:rPr>
          <w:rFonts w:cs="Arial"/>
          <w:b/>
          <w:w w:val="95"/>
        </w:rPr>
        <w:t xml:space="preserve"> herkömmlichen Abdichtungen </w:t>
      </w:r>
      <w:r w:rsidR="004655C6">
        <w:rPr>
          <w:rFonts w:cs="Arial"/>
          <w:b/>
          <w:w w:val="95"/>
        </w:rPr>
        <w:t xml:space="preserve">auch </w:t>
      </w:r>
      <w:r w:rsidR="00384994">
        <w:rPr>
          <w:rFonts w:cs="Arial"/>
          <w:b/>
          <w:w w:val="95"/>
        </w:rPr>
        <w:t>bis zu 50 Prozent der Verarbeitungszeit</w:t>
      </w:r>
      <w:r w:rsidR="000E6D47">
        <w:rPr>
          <w:rFonts w:cs="Arial"/>
          <w:b/>
          <w:w w:val="95"/>
        </w:rPr>
        <w:t xml:space="preserve">“, sagt </w:t>
      </w:r>
      <w:r w:rsidR="007F6468">
        <w:rPr>
          <w:rFonts w:cs="Arial"/>
          <w:b/>
          <w:w w:val="95"/>
        </w:rPr>
        <w:t>Sven Brändlein, Leiter Anwendungstechnik Fliese/Bau</w:t>
      </w:r>
      <w:r w:rsidR="000E6D47">
        <w:rPr>
          <w:rFonts w:cs="Arial"/>
          <w:b/>
          <w:w w:val="95"/>
        </w:rPr>
        <w:t xml:space="preserve">. </w:t>
      </w:r>
    </w:p>
    <w:p w14:paraId="07FE357D" w14:textId="77777777" w:rsidR="00755186" w:rsidRPr="005F3FDE" w:rsidRDefault="00755186" w:rsidP="00D038CF">
      <w:pPr>
        <w:spacing w:line="276" w:lineRule="auto"/>
        <w:ind w:left="-567"/>
        <w:rPr>
          <w:rFonts w:cs="Arial"/>
          <w:w w:val="95"/>
        </w:rPr>
      </w:pPr>
    </w:p>
    <w:p w14:paraId="3E56ADF0" w14:textId="77777777" w:rsidR="00E16843" w:rsidRDefault="00A4614B" w:rsidP="007C39D5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ARDEX S8 FLOW </w:t>
      </w:r>
      <w:r w:rsidR="003D050E">
        <w:rPr>
          <w:rFonts w:cs="Arial"/>
          <w:w w:val="95"/>
        </w:rPr>
        <w:t>kann als Abdichtung unter Fliesen und Platten auf Bodenflächen im Innen- und Außenbereich sowie in Schwimmbecken verwendet werden</w:t>
      </w:r>
      <w:r w:rsidR="008C1087">
        <w:rPr>
          <w:rFonts w:cs="Arial"/>
          <w:w w:val="95"/>
        </w:rPr>
        <w:t xml:space="preserve">. </w:t>
      </w:r>
      <w:r w:rsidR="008C1087" w:rsidRPr="008C1087">
        <w:rPr>
          <w:rFonts w:cs="Arial"/>
          <w:w w:val="95"/>
        </w:rPr>
        <w:t xml:space="preserve">Auch Gefälleflächen bis zu 3 </w:t>
      </w:r>
      <w:r w:rsidR="00650CE2">
        <w:rPr>
          <w:rFonts w:cs="Arial"/>
          <w:w w:val="95"/>
        </w:rPr>
        <w:t xml:space="preserve">Prozent </w:t>
      </w:r>
      <w:r w:rsidR="008C1087" w:rsidRPr="008C1087">
        <w:rPr>
          <w:rFonts w:cs="Arial"/>
          <w:w w:val="95"/>
        </w:rPr>
        <w:t>können problemlos abgedichtet</w:t>
      </w:r>
      <w:r w:rsidR="008C1087">
        <w:rPr>
          <w:rFonts w:cs="Arial"/>
          <w:w w:val="95"/>
        </w:rPr>
        <w:t xml:space="preserve"> </w:t>
      </w:r>
      <w:r w:rsidR="008C1087" w:rsidRPr="008C1087">
        <w:rPr>
          <w:rFonts w:cs="Arial"/>
          <w:w w:val="95"/>
        </w:rPr>
        <w:t>werden.</w:t>
      </w:r>
      <w:r w:rsidR="008C1087">
        <w:rPr>
          <w:rFonts w:cs="Arial"/>
          <w:w w:val="95"/>
        </w:rPr>
        <w:t xml:space="preserve"> </w:t>
      </w:r>
      <w:r w:rsidR="006D3AF7">
        <w:rPr>
          <w:rFonts w:cs="Arial"/>
          <w:w w:val="95"/>
        </w:rPr>
        <w:t xml:space="preserve">Ideal ist die </w:t>
      </w:r>
      <w:r w:rsidR="00075EA3">
        <w:rPr>
          <w:rFonts w:cs="Arial"/>
          <w:w w:val="95"/>
        </w:rPr>
        <w:t>Produktn</w:t>
      </w:r>
      <w:r w:rsidR="006D3AF7">
        <w:rPr>
          <w:rFonts w:cs="Arial"/>
          <w:w w:val="95"/>
        </w:rPr>
        <w:t>euheit für größere Flächen</w:t>
      </w:r>
      <w:r w:rsidR="00E60ABB">
        <w:rPr>
          <w:rFonts w:cs="Arial"/>
          <w:w w:val="95"/>
        </w:rPr>
        <w:t xml:space="preserve">, </w:t>
      </w:r>
      <w:r w:rsidR="006D3AF7">
        <w:rPr>
          <w:rFonts w:cs="Arial"/>
          <w:w w:val="95"/>
        </w:rPr>
        <w:t>weil sie über hervorragende Verlaufs- und Glätteigenschaften verfügt</w:t>
      </w:r>
      <w:r w:rsidR="00510114">
        <w:rPr>
          <w:rFonts w:cs="Arial"/>
          <w:w w:val="95"/>
        </w:rPr>
        <w:t xml:space="preserve"> und sich</w:t>
      </w:r>
      <w:r w:rsidR="00650CE2">
        <w:rPr>
          <w:rFonts w:cs="Arial"/>
          <w:w w:val="95"/>
        </w:rPr>
        <w:t xml:space="preserve"> bequem</w:t>
      </w:r>
      <w:r w:rsidR="00510114">
        <w:rPr>
          <w:rFonts w:cs="Arial"/>
          <w:w w:val="95"/>
        </w:rPr>
        <w:t xml:space="preserve"> im Stehen verarbeiten lässt.</w:t>
      </w:r>
      <w:r w:rsidR="00CA69E9">
        <w:rPr>
          <w:rFonts w:cs="Arial"/>
          <w:w w:val="95"/>
        </w:rPr>
        <w:t xml:space="preserve"> Aber auch verwinkelte Flächen können so </w:t>
      </w:r>
      <w:r w:rsidR="00650CE2">
        <w:rPr>
          <w:rFonts w:cs="Arial"/>
          <w:w w:val="95"/>
        </w:rPr>
        <w:t>einfach</w:t>
      </w:r>
      <w:r w:rsidR="00CA69E9">
        <w:rPr>
          <w:rFonts w:cs="Arial"/>
          <w:w w:val="95"/>
        </w:rPr>
        <w:t xml:space="preserve"> und schnell abgedichtet werden. </w:t>
      </w:r>
      <w:r w:rsidR="003374AA">
        <w:rPr>
          <w:rFonts w:cs="Arial"/>
          <w:w w:val="95"/>
        </w:rPr>
        <w:t xml:space="preserve">„Bei der Entwicklung war uns besonders wichtig, das Produkt für </w:t>
      </w:r>
      <w:r w:rsidR="008C1087">
        <w:rPr>
          <w:rFonts w:cs="Arial"/>
          <w:w w:val="95"/>
        </w:rPr>
        <w:t xml:space="preserve">den </w:t>
      </w:r>
      <w:r w:rsidR="003374AA">
        <w:rPr>
          <w:rFonts w:cs="Arial"/>
          <w:w w:val="95"/>
        </w:rPr>
        <w:t xml:space="preserve">Verarbeiter so komfortabel wie möglich </w:t>
      </w:r>
      <w:r w:rsidR="002C75D3">
        <w:rPr>
          <w:rFonts w:cs="Arial"/>
          <w:w w:val="95"/>
        </w:rPr>
        <w:t>zu machen</w:t>
      </w:r>
      <w:r w:rsidR="003374AA">
        <w:rPr>
          <w:rFonts w:cs="Arial"/>
          <w:w w:val="95"/>
        </w:rPr>
        <w:t xml:space="preserve">“, so </w:t>
      </w:r>
      <w:r w:rsidR="008C1087">
        <w:rPr>
          <w:rFonts w:cs="Arial"/>
          <w:w w:val="95"/>
        </w:rPr>
        <w:t>Brändlein</w:t>
      </w:r>
      <w:r w:rsidR="003374AA">
        <w:rPr>
          <w:rFonts w:cs="Arial"/>
          <w:w w:val="95"/>
        </w:rPr>
        <w:t xml:space="preserve">. </w:t>
      </w:r>
    </w:p>
    <w:p w14:paraId="1E5BAC80" w14:textId="77777777" w:rsidR="003D050E" w:rsidRDefault="003D050E" w:rsidP="007C39D5">
      <w:pPr>
        <w:spacing w:line="276" w:lineRule="auto"/>
        <w:ind w:left="-567"/>
        <w:rPr>
          <w:rFonts w:cs="Arial"/>
          <w:w w:val="95"/>
        </w:rPr>
      </w:pPr>
    </w:p>
    <w:p w14:paraId="3DF57BF3" w14:textId="43BD7990" w:rsidR="00B70DEB" w:rsidRDefault="00FE4B7F" w:rsidP="003741B0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Dazu gehört auch, dass die Abdichtung auf nahezu allen Untergründen ohne Grundierung einsetzbar und bereits nach </w:t>
      </w:r>
      <w:r w:rsidR="00650CE2">
        <w:rPr>
          <w:rFonts w:cs="Arial"/>
          <w:w w:val="95"/>
        </w:rPr>
        <w:t>drei bis vier</w:t>
      </w:r>
      <w:r>
        <w:rPr>
          <w:rFonts w:cs="Arial"/>
          <w:w w:val="95"/>
        </w:rPr>
        <w:t xml:space="preserve"> Stunden begehbar</w:t>
      </w:r>
      <w:r w:rsidR="00650CE2">
        <w:rPr>
          <w:rFonts w:cs="Arial"/>
          <w:w w:val="95"/>
        </w:rPr>
        <w:t xml:space="preserve"> und überarbeitbar </w:t>
      </w:r>
      <w:r>
        <w:rPr>
          <w:rFonts w:cs="Arial"/>
          <w:w w:val="95"/>
        </w:rPr>
        <w:t xml:space="preserve">ist. </w:t>
      </w:r>
      <w:r w:rsidR="00C0573E">
        <w:rPr>
          <w:rFonts w:cs="Arial"/>
          <w:w w:val="95"/>
        </w:rPr>
        <w:t>Weitere Vorteile:</w:t>
      </w:r>
      <w:r w:rsidR="000F0DB2">
        <w:rPr>
          <w:rFonts w:cs="Arial"/>
          <w:w w:val="95"/>
        </w:rPr>
        <w:t xml:space="preserve"> ARDEX S8 FLOW verläuft </w:t>
      </w:r>
      <w:r w:rsidR="00C0573E">
        <w:rPr>
          <w:rFonts w:cs="Arial"/>
          <w:w w:val="95"/>
        </w:rPr>
        <w:t xml:space="preserve">lange </w:t>
      </w:r>
      <w:r w:rsidR="000F0DB2">
        <w:rPr>
          <w:rFonts w:cs="Arial"/>
          <w:w w:val="95"/>
        </w:rPr>
        <w:t xml:space="preserve">und </w:t>
      </w:r>
      <w:r w:rsidR="00C0573E">
        <w:rPr>
          <w:rFonts w:cs="Arial"/>
          <w:w w:val="95"/>
        </w:rPr>
        <w:t xml:space="preserve">gleicht </w:t>
      </w:r>
      <w:r w:rsidR="000F0DB2">
        <w:rPr>
          <w:rFonts w:cs="Arial"/>
          <w:w w:val="95"/>
        </w:rPr>
        <w:t>kleine Unebenheit</w:t>
      </w:r>
      <w:r w:rsidR="008C1087">
        <w:rPr>
          <w:rFonts w:cs="Arial"/>
          <w:w w:val="95"/>
        </w:rPr>
        <w:t>en</w:t>
      </w:r>
      <w:r w:rsidR="000F0DB2">
        <w:rPr>
          <w:rFonts w:cs="Arial"/>
          <w:w w:val="95"/>
        </w:rPr>
        <w:t xml:space="preserve"> </w:t>
      </w:r>
      <w:r w:rsidR="00650CE2">
        <w:rPr>
          <w:rFonts w:cs="Arial"/>
          <w:w w:val="95"/>
        </w:rPr>
        <w:t xml:space="preserve">direkt </w:t>
      </w:r>
      <w:r w:rsidR="000F0DB2">
        <w:rPr>
          <w:rFonts w:cs="Arial"/>
          <w:w w:val="95"/>
        </w:rPr>
        <w:t>mit aus</w:t>
      </w:r>
      <w:r w:rsidR="003741B0">
        <w:rPr>
          <w:rFonts w:cs="Arial"/>
          <w:w w:val="95"/>
        </w:rPr>
        <w:t>. Daher lassen sich</w:t>
      </w:r>
      <w:r w:rsidR="003741B0" w:rsidRPr="003741B0">
        <w:rPr>
          <w:rFonts w:cs="Arial"/>
          <w:w w:val="95"/>
        </w:rPr>
        <w:t xml:space="preserve"> schnell und komfortabel perfekte Ergebnisse</w:t>
      </w:r>
      <w:r w:rsidR="003741B0">
        <w:rPr>
          <w:rFonts w:cs="Arial"/>
          <w:w w:val="95"/>
        </w:rPr>
        <w:t xml:space="preserve"> </w:t>
      </w:r>
      <w:r w:rsidR="003741B0" w:rsidRPr="003741B0">
        <w:rPr>
          <w:rFonts w:cs="Arial"/>
          <w:w w:val="95"/>
        </w:rPr>
        <w:t>erzielen und gegenüber einer herkömmlichen</w:t>
      </w:r>
      <w:r w:rsidR="00707F63">
        <w:rPr>
          <w:rFonts w:cs="Arial"/>
          <w:w w:val="95"/>
        </w:rPr>
        <w:t xml:space="preserve"> </w:t>
      </w:r>
      <w:r w:rsidR="003741B0" w:rsidRPr="003741B0">
        <w:rPr>
          <w:rFonts w:cs="Arial"/>
          <w:w w:val="95"/>
        </w:rPr>
        <w:t xml:space="preserve">Abdichtung bis zu 50 </w:t>
      </w:r>
      <w:r w:rsidR="003741B0">
        <w:rPr>
          <w:rFonts w:cs="Arial"/>
          <w:w w:val="95"/>
        </w:rPr>
        <w:t xml:space="preserve">Prozent </w:t>
      </w:r>
      <w:r w:rsidR="003741B0" w:rsidRPr="003741B0">
        <w:rPr>
          <w:rFonts w:cs="Arial"/>
          <w:w w:val="95"/>
        </w:rPr>
        <w:t>Zeit</w:t>
      </w:r>
      <w:r w:rsidR="003741B0">
        <w:rPr>
          <w:rFonts w:cs="Arial"/>
          <w:w w:val="95"/>
        </w:rPr>
        <w:t xml:space="preserve"> sparen</w:t>
      </w:r>
      <w:r w:rsidR="00D82B79">
        <w:rPr>
          <w:rFonts w:cs="Arial"/>
          <w:w w:val="95"/>
        </w:rPr>
        <w:t>.</w:t>
      </w:r>
      <w:bookmarkStart w:id="0" w:name="_GoBack"/>
      <w:bookmarkEnd w:id="0"/>
    </w:p>
    <w:p w14:paraId="0DA0DDC4" w14:textId="77777777" w:rsidR="006D753D" w:rsidRDefault="006D753D" w:rsidP="007C39D5">
      <w:pPr>
        <w:spacing w:line="276" w:lineRule="auto"/>
        <w:ind w:left="-567"/>
        <w:rPr>
          <w:rFonts w:cs="Arial"/>
          <w:w w:val="95"/>
        </w:rPr>
      </w:pPr>
    </w:p>
    <w:p w14:paraId="6F685C6D" w14:textId="77777777" w:rsidR="006D753D" w:rsidRPr="00331A7F" w:rsidRDefault="00331A7F" w:rsidP="007C39D5">
      <w:pPr>
        <w:spacing w:line="276" w:lineRule="auto"/>
        <w:ind w:left="-567"/>
        <w:rPr>
          <w:rFonts w:cs="Arial"/>
          <w:b/>
          <w:w w:val="95"/>
        </w:rPr>
      </w:pPr>
      <w:r w:rsidRPr="00331A7F">
        <w:rPr>
          <w:rFonts w:cs="Arial"/>
          <w:b/>
          <w:w w:val="95"/>
        </w:rPr>
        <w:t xml:space="preserve">Abdichtung </w:t>
      </w:r>
      <w:r>
        <w:rPr>
          <w:rFonts w:cs="Arial"/>
          <w:b/>
          <w:w w:val="95"/>
        </w:rPr>
        <w:t xml:space="preserve">verbessert: </w:t>
      </w:r>
      <w:r w:rsidRPr="00331A7F">
        <w:rPr>
          <w:rFonts w:cs="Arial"/>
          <w:b/>
          <w:w w:val="95"/>
        </w:rPr>
        <w:t>ARDEX S7 PLUS</w:t>
      </w:r>
    </w:p>
    <w:p w14:paraId="11AEB298" w14:textId="77777777" w:rsidR="002C06D2" w:rsidRDefault="001A6406" w:rsidP="00452F00">
      <w:pPr>
        <w:spacing w:line="276" w:lineRule="auto"/>
        <w:ind w:left="-567"/>
        <w:rPr>
          <w:rFonts w:cs="Arial"/>
          <w:b/>
          <w:w w:val="95"/>
        </w:rPr>
      </w:pPr>
      <w:r>
        <w:rPr>
          <w:rFonts w:cs="Arial"/>
          <w:w w:val="95"/>
        </w:rPr>
        <w:t xml:space="preserve">Zusätzlich hat Ardex die </w:t>
      </w:r>
      <w:r w:rsidR="00CA69E9">
        <w:rPr>
          <w:rFonts w:cs="Arial"/>
          <w:w w:val="95"/>
        </w:rPr>
        <w:t xml:space="preserve">erfolgreiche </w:t>
      </w:r>
      <w:r w:rsidR="00091E64">
        <w:rPr>
          <w:rFonts w:cs="Arial"/>
          <w:w w:val="95"/>
        </w:rPr>
        <w:t>Dichtschlämme</w:t>
      </w:r>
      <w:r>
        <w:rPr>
          <w:rFonts w:cs="Arial"/>
          <w:w w:val="95"/>
        </w:rPr>
        <w:t xml:space="preserve"> ARDEX S7 optimiert. </w:t>
      </w:r>
      <w:r w:rsidR="00EF4BA7">
        <w:rPr>
          <w:rFonts w:cs="Arial"/>
          <w:w w:val="95"/>
        </w:rPr>
        <w:t xml:space="preserve">„Wir haben die Standfestigkeit verbessert und die Konsistenz </w:t>
      </w:r>
      <w:r w:rsidR="00CA69E9">
        <w:rPr>
          <w:rFonts w:cs="Arial"/>
          <w:w w:val="95"/>
        </w:rPr>
        <w:t xml:space="preserve">noch </w:t>
      </w:r>
      <w:r w:rsidR="00EF4BA7">
        <w:rPr>
          <w:rFonts w:cs="Arial"/>
          <w:w w:val="95"/>
        </w:rPr>
        <w:t xml:space="preserve">geschmeidiger gemacht. Hinzu kommt die Faserarmierung. ARDEX S7 PLUS ist jetzt bis 5 bar druckwasserdicht“, erklärt </w:t>
      </w:r>
      <w:r w:rsidR="00CA69E9">
        <w:rPr>
          <w:rFonts w:cs="Arial"/>
          <w:w w:val="95"/>
        </w:rPr>
        <w:t>Sven Brändlein</w:t>
      </w:r>
      <w:r w:rsidR="00EF4BA7">
        <w:rPr>
          <w:rFonts w:cs="Arial"/>
          <w:w w:val="95"/>
        </w:rPr>
        <w:t xml:space="preserve"> die Neuheiten. </w:t>
      </w:r>
      <w:r w:rsidR="00A17E4A">
        <w:rPr>
          <w:rFonts w:cs="Arial"/>
          <w:w w:val="95"/>
        </w:rPr>
        <w:t>Die Abdichtung kann sowohl für Wand- als auch für Bodenflächen im Innen- und Außenbereich verwendet werden</w:t>
      </w:r>
      <w:r w:rsidR="00392628">
        <w:rPr>
          <w:rFonts w:cs="Arial"/>
          <w:w w:val="95"/>
        </w:rPr>
        <w:t>.</w:t>
      </w:r>
    </w:p>
    <w:p w14:paraId="76062165" w14:textId="77777777" w:rsidR="002C06D2" w:rsidRDefault="002C06D2" w:rsidP="00452F00">
      <w:pPr>
        <w:spacing w:line="276" w:lineRule="auto"/>
        <w:ind w:left="-567"/>
        <w:rPr>
          <w:rFonts w:cs="Arial"/>
          <w:b/>
          <w:w w:val="95"/>
        </w:rPr>
      </w:pPr>
    </w:p>
    <w:p w14:paraId="643C1806" w14:textId="77777777" w:rsidR="002C06D2" w:rsidRDefault="002C06D2" w:rsidP="00452F00">
      <w:pPr>
        <w:spacing w:line="276" w:lineRule="auto"/>
        <w:ind w:left="-567"/>
        <w:rPr>
          <w:rFonts w:cs="Arial"/>
          <w:b/>
          <w:w w:val="95"/>
        </w:rPr>
      </w:pPr>
    </w:p>
    <w:p w14:paraId="70729397" w14:textId="77777777" w:rsidR="00452F00" w:rsidRPr="00687BDB" w:rsidRDefault="00452F00" w:rsidP="00452F00">
      <w:pPr>
        <w:spacing w:line="276" w:lineRule="auto"/>
        <w:ind w:left="-567"/>
        <w:rPr>
          <w:rFonts w:cs="Arial"/>
          <w:b/>
          <w:w w:val="95"/>
        </w:rPr>
      </w:pPr>
      <w:r w:rsidRPr="00687BDB">
        <w:rPr>
          <w:rFonts w:cs="Arial"/>
          <w:b/>
          <w:w w:val="95"/>
        </w:rPr>
        <w:t xml:space="preserve">ARDEX </w:t>
      </w:r>
      <w:r>
        <w:rPr>
          <w:rFonts w:cs="Arial"/>
          <w:b/>
          <w:w w:val="95"/>
        </w:rPr>
        <w:t>S8 FLOW</w:t>
      </w:r>
      <w:r w:rsidRPr="00687BDB">
        <w:rPr>
          <w:rFonts w:cs="Arial"/>
          <w:b/>
          <w:w w:val="95"/>
        </w:rPr>
        <w:t xml:space="preserve"> im Überblick:</w:t>
      </w:r>
    </w:p>
    <w:p w14:paraId="2CABB553" w14:textId="662270B9" w:rsidR="00BA798D" w:rsidRPr="00BA798D" w:rsidRDefault="008B3F9B" w:rsidP="00BA798D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 xml:space="preserve">ARDEX S8 FLOW </w:t>
      </w:r>
      <w:r w:rsidR="00CB65BE">
        <w:rPr>
          <w:rFonts w:cs="Arial"/>
          <w:w w:val="95"/>
        </w:rPr>
        <w:t>ist die erste einkomponentige selbstverlaufende Abdichtung weltweit.</w:t>
      </w:r>
      <w:r w:rsidR="00F12F02">
        <w:rPr>
          <w:rFonts w:cs="Arial"/>
          <w:w w:val="95"/>
        </w:rPr>
        <w:t xml:space="preserve"> Sie kann im Innen- und Außenbereich unter Fliesen</w:t>
      </w:r>
      <w:r w:rsidR="00164EC6">
        <w:rPr>
          <w:rFonts w:cs="Arial"/>
          <w:w w:val="95"/>
        </w:rPr>
        <w:t xml:space="preserve"> und Platten eingesetzt werden – auf nahezu allen Untergründen ohne Grundierung. </w:t>
      </w:r>
      <w:r w:rsidR="00BA798D">
        <w:rPr>
          <w:rFonts w:cs="Arial"/>
          <w:w w:val="95"/>
        </w:rPr>
        <w:br/>
      </w:r>
      <w:r w:rsidR="00BA798D" w:rsidRPr="00BA798D">
        <w:rPr>
          <w:rFonts w:cs="Arial"/>
          <w:w w:val="95"/>
        </w:rPr>
        <w:br w:type="page"/>
      </w:r>
    </w:p>
    <w:p w14:paraId="1B7FD9C7" w14:textId="77777777" w:rsidR="00452F00" w:rsidRDefault="00452F00" w:rsidP="00BA798D">
      <w:pPr>
        <w:pStyle w:val="Listenabsatz"/>
        <w:spacing w:line="276" w:lineRule="auto"/>
        <w:ind w:left="153"/>
        <w:rPr>
          <w:rFonts w:cs="Arial"/>
          <w:w w:val="95"/>
        </w:rPr>
      </w:pPr>
    </w:p>
    <w:p w14:paraId="524B4F2F" w14:textId="77777777" w:rsidR="00BA798D" w:rsidRDefault="00BA798D" w:rsidP="00BA798D">
      <w:pPr>
        <w:pStyle w:val="Listenabsatz"/>
        <w:spacing w:line="276" w:lineRule="auto"/>
        <w:ind w:left="153"/>
        <w:rPr>
          <w:rFonts w:cs="Arial"/>
          <w:w w:val="95"/>
        </w:rPr>
      </w:pPr>
    </w:p>
    <w:p w14:paraId="2E29A015" w14:textId="77777777" w:rsidR="00BA798D" w:rsidRDefault="00BA798D" w:rsidP="00BA798D">
      <w:pPr>
        <w:pStyle w:val="Listenabsatz"/>
        <w:spacing w:line="276" w:lineRule="auto"/>
        <w:ind w:left="153"/>
        <w:rPr>
          <w:rFonts w:cs="Arial"/>
          <w:w w:val="95"/>
        </w:rPr>
      </w:pPr>
    </w:p>
    <w:p w14:paraId="0DEF0F96" w14:textId="77777777" w:rsidR="00BA798D" w:rsidRDefault="00BA798D" w:rsidP="00BA798D">
      <w:pPr>
        <w:pStyle w:val="Listenabsatz"/>
        <w:spacing w:line="276" w:lineRule="auto"/>
        <w:ind w:left="153"/>
        <w:rPr>
          <w:rFonts w:cs="Arial"/>
          <w:w w:val="95"/>
        </w:rPr>
      </w:pPr>
    </w:p>
    <w:p w14:paraId="2735ABAF" w14:textId="77777777" w:rsidR="00BA798D" w:rsidRDefault="00BA798D" w:rsidP="00BA798D">
      <w:pPr>
        <w:pStyle w:val="Listenabsatz"/>
        <w:spacing w:line="276" w:lineRule="auto"/>
        <w:ind w:left="153"/>
        <w:rPr>
          <w:rFonts w:cs="Arial"/>
          <w:w w:val="95"/>
        </w:rPr>
      </w:pPr>
    </w:p>
    <w:p w14:paraId="51082945" w14:textId="77777777" w:rsidR="00BA798D" w:rsidRDefault="00BA798D" w:rsidP="00BA798D">
      <w:pPr>
        <w:pStyle w:val="Listenabsatz"/>
        <w:spacing w:line="276" w:lineRule="auto"/>
        <w:ind w:left="153"/>
        <w:rPr>
          <w:rFonts w:cs="Arial"/>
          <w:w w:val="95"/>
        </w:rPr>
      </w:pPr>
    </w:p>
    <w:p w14:paraId="41242DF5" w14:textId="77777777" w:rsidR="00BA798D" w:rsidRDefault="00BA798D" w:rsidP="00BA798D">
      <w:pPr>
        <w:pStyle w:val="Listenabsatz"/>
        <w:spacing w:line="276" w:lineRule="auto"/>
        <w:ind w:left="153"/>
        <w:rPr>
          <w:rFonts w:cs="Arial"/>
          <w:w w:val="95"/>
        </w:rPr>
      </w:pPr>
    </w:p>
    <w:p w14:paraId="4C43B1B7" w14:textId="77777777" w:rsidR="00CB65BE" w:rsidRDefault="00DA246F" w:rsidP="00452F00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Die Abdichtung kann</w:t>
      </w:r>
      <w:r w:rsidR="00A206FD">
        <w:rPr>
          <w:rFonts w:cs="Arial"/>
          <w:w w:val="95"/>
        </w:rPr>
        <w:t xml:space="preserve"> bequem im Stehen verarbeitet werden und verfügt über hervorragende Verlaufs- und Glätteigenschaften. </w:t>
      </w:r>
    </w:p>
    <w:p w14:paraId="5C058621" w14:textId="77777777" w:rsidR="00CA69E9" w:rsidRDefault="00DA246F" w:rsidP="00452F00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ARDEX S8 FLOW</w:t>
      </w:r>
      <w:r w:rsidR="00A206FD">
        <w:rPr>
          <w:rFonts w:cs="Arial"/>
          <w:w w:val="95"/>
        </w:rPr>
        <w:t xml:space="preserve"> kann bis zu einer Schichtstärke von 5 mm aufgetragen werden und gleicht kleine Unebenheiten aus.</w:t>
      </w:r>
      <w:r w:rsidR="00F12F02">
        <w:rPr>
          <w:rFonts w:cs="Arial"/>
          <w:w w:val="95"/>
        </w:rPr>
        <w:t xml:space="preserve"> </w:t>
      </w:r>
    </w:p>
    <w:p w14:paraId="5AF79939" w14:textId="77777777" w:rsidR="00A206FD" w:rsidRDefault="00F12F02" w:rsidP="00452F00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Gefälleflächen bis 3 Prozent können abgedichtet werden.</w:t>
      </w:r>
    </w:p>
    <w:p w14:paraId="67BDF57F" w14:textId="77777777" w:rsidR="00B70DEB" w:rsidRDefault="00A356F3" w:rsidP="006D753D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 xml:space="preserve">Weitere Eigenschaften: druckwasserdicht bis 5 bar, geruchsneutral, rissüberbrückend und dampfdiffusionsoffen. </w:t>
      </w:r>
    </w:p>
    <w:p w14:paraId="7D800883" w14:textId="77777777" w:rsidR="00C24FF7" w:rsidRPr="006D753D" w:rsidRDefault="00C24FF7" w:rsidP="006D753D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 w:rsidRPr="00650CE2">
        <w:rPr>
          <w:rFonts w:cs="Arial"/>
          <w:w w:val="95"/>
        </w:rPr>
        <w:t>ARDEX S8 FLOW ist nach 3 bis 4 Stunden begehbar und überarbeitbar</w:t>
      </w:r>
    </w:p>
    <w:p w14:paraId="33D381B3" w14:textId="77777777" w:rsidR="00452F00" w:rsidRDefault="00452F00" w:rsidP="007C39D5">
      <w:pPr>
        <w:spacing w:line="276" w:lineRule="auto"/>
        <w:ind w:left="-567"/>
        <w:rPr>
          <w:rFonts w:cs="Arial"/>
          <w:w w:val="95"/>
        </w:rPr>
      </w:pPr>
    </w:p>
    <w:p w14:paraId="54239076" w14:textId="77777777" w:rsidR="00452F00" w:rsidRPr="00687BDB" w:rsidRDefault="00452F00" w:rsidP="00452F00">
      <w:pPr>
        <w:spacing w:line="276" w:lineRule="auto"/>
        <w:ind w:left="-567"/>
        <w:rPr>
          <w:rFonts w:cs="Arial"/>
          <w:b/>
          <w:w w:val="95"/>
        </w:rPr>
      </w:pPr>
      <w:r w:rsidRPr="00687BDB">
        <w:rPr>
          <w:rFonts w:cs="Arial"/>
          <w:b/>
          <w:w w:val="95"/>
        </w:rPr>
        <w:t xml:space="preserve">ARDEX </w:t>
      </w:r>
      <w:r>
        <w:rPr>
          <w:rFonts w:cs="Arial"/>
          <w:b/>
          <w:w w:val="95"/>
        </w:rPr>
        <w:t>S7</w:t>
      </w:r>
      <w:r w:rsidRPr="00687BDB">
        <w:rPr>
          <w:rFonts w:cs="Arial"/>
          <w:b/>
          <w:w w:val="95"/>
        </w:rPr>
        <w:t xml:space="preserve"> </w:t>
      </w:r>
      <w:r w:rsidR="00CB65BE">
        <w:rPr>
          <w:rFonts w:cs="Arial"/>
          <w:b/>
          <w:w w:val="95"/>
        </w:rPr>
        <w:t xml:space="preserve">PLUS </w:t>
      </w:r>
      <w:r w:rsidRPr="00687BDB">
        <w:rPr>
          <w:rFonts w:cs="Arial"/>
          <w:b/>
          <w:w w:val="95"/>
        </w:rPr>
        <w:t>im Überblick:</w:t>
      </w:r>
    </w:p>
    <w:p w14:paraId="7369CFF0" w14:textId="77777777" w:rsidR="00452F00" w:rsidRDefault="00B24792" w:rsidP="00452F00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ARDEX S7 PLUS ist eine flexible Dic</w:t>
      </w:r>
      <w:r w:rsidR="00392628">
        <w:rPr>
          <w:rFonts w:cs="Arial"/>
          <w:w w:val="95"/>
        </w:rPr>
        <w:t xml:space="preserve">htschlämme für Wände und Boden im Innen- und Außenbereich sowie für Schwimmbäder. </w:t>
      </w:r>
    </w:p>
    <w:p w14:paraId="3D5B188F" w14:textId="77777777" w:rsidR="00E5374E" w:rsidRDefault="00DE5E56" w:rsidP="00452F00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Das Produkt ist faserverstärkt</w:t>
      </w:r>
      <w:r w:rsidR="00126EAF">
        <w:rPr>
          <w:rFonts w:cs="Arial"/>
          <w:w w:val="95"/>
        </w:rPr>
        <w:t xml:space="preserve"> </w:t>
      </w:r>
      <w:r w:rsidR="00E5374E">
        <w:rPr>
          <w:rFonts w:cs="Arial"/>
          <w:w w:val="95"/>
        </w:rPr>
        <w:t>und dadurch rissüberbrückend.</w:t>
      </w:r>
    </w:p>
    <w:p w14:paraId="6AC9EEDA" w14:textId="77777777" w:rsidR="00CA69E9" w:rsidRDefault="00E5374E" w:rsidP="00452F00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 xml:space="preserve">Die Dichtschlämme ist </w:t>
      </w:r>
      <w:r w:rsidR="00430977">
        <w:rPr>
          <w:rFonts w:cs="Arial"/>
          <w:w w:val="95"/>
        </w:rPr>
        <w:t>streich- und spachtelfähig</w:t>
      </w:r>
      <w:r w:rsidR="008E0261">
        <w:rPr>
          <w:rFonts w:cs="Arial"/>
          <w:w w:val="95"/>
        </w:rPr>
        <w:t xml:space="preserve">. Sie </w:t>
      </w:r>
      <w:r w:rsidR="00430977">
        <w:rPr>
          <w:rFonts w:cs="Arial"/>
          <w:w w:val="95"/>
        </w:rPr>
        <w:t xml:space="preserve">verfügt </w:t>
      </w:r>
      <w:r w:rsidR="00126EAF">
        <w:rPr>
          <w:rFonts w:cs="Arial"/>
          <w:w w:val="95"/>
        </w:rPr>
        <w:t>üb</w:t>
      </w:r>
      <w:r>
        <w:rPr>
          <w:rFonts w:cs="Arial"/>
          <w:w w:val="95"/>
        </w:rPr>
        <w:t>er eine geschmeidige Konsistenz</w:t>
      </w:r>
      <w:r w:rsidR="008E0261">
        <w:rPr>
          <w:rFonts w:cs="Arial"/>
          <w:w w:val="95"/>
        </w:rPr>
        <w:t xml:space="preserve"> und lässt sich sehr gut glätten. </w:t>
      </w:r>
    </w:p>
    <w:p w14:paraId="5FDD1748" w14:textId="77777777" w:rsidR="00DE5E56" w:rsidRDefault="00CA69E9" w:rsidP="00452F00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Ein w</w:t>
      </w:r>
      <w:r w:rsidR="00C215B7">
        <w:rPr>
          <w:rFonts w:cs="Arial"/>
          <w:w w:val="95"/>
        </w:rPr>
        <w:t xml:space="preserve">eiteres Plus ist die hohe Standfestigkeit. </w:t>
      </w:r>
    </w:p>
    <w:p w14:paraId="3FD30930" w14:textId="77777777" w:rsidR="00126EAF" w:rsidRDefault="00466389" w:rsidP="00452F00">
      <w:pPr>
        <w:pStyle w:val="Listenabsatz"/>
        <w:numPr>
          <w:ilvl w:val="0"/>
          <w:numId w:val="15"/>
        </w:numPr>
        <w:spacing w:line="276" w:lineRule="auto"/>
        <w:rPr>
          <w:rFonts w:cs="Arial"/>
          <w:w w:val="95"/>
        </w:rPr>
      </w:pPr>
      <w:r>
        <w:rPr>
          <w:rFonts w:cs="Arial"/>
          <w:w w:val="95"/>
        </w:rPr>
        <w:t>Zusätzlich ist ARDEX S</w:t>
      </w:r>
      <w:r w:rsidR="00102E8A">
        <w:rPr>
          <w:rFonts w:cs="Arial"/>
          <w:w w:val="95"/>
        </w:rPr>
        <w:t xml:space="preserve">7 PLUS druckwasserdicht bis 5 bar. </w:t>
      </w:r>
    </w:p>
    <w:p w14:paraId="1E143CB9" w14:textId="77777777" w:rsidR="00452F00" w:rsidRDefault="00452F00" w:rsidP="007C39D5">
      <w:pPr>
        <w:spacing w:line="276" w:lineRule="auto"/>
        <w:ind w:left="-567"/>
        <w:rPr>
          <w:rFonts w:cs="Arial"/>
          <w:w w:val="95"/>
        </w:rPr>
      </w:pPr>
    </w:p>
    <w:p w14:paraId="096A4739" w14:textId="77777777" w:rsidR="000224F8" w:rsidRDefault="000224F8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4D3B0A28" w14:textId="77777777" w:rsidR="003442ED" w:rsidRPr="007F00D1" w:rsidRDefault="002928BE" w:rsidP="00D038CF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7F00D1">
        <w:rPr>
          <w:rFonts w:cs="Arial"/>
          <w:b/>
          <w:w w:val="95"/>
          <w:sz w:val="20"/>
        </w:rPr>
        <w:t>Über Ar</w:t>
      </w:r>
      <w:r w:rsidR="00D517DF">
        <w:rPr>
          <w:rFonts w:cs="Arial"/>
          <w:b/>
          <w:w w:val="95"/>
          <w:sz w:val="20"/>
        </w:rPr>
        <w:t>d</w:t>
      </w:r>
      <w:r w:rsidRPr="007F00D1">
        <w:rPr>
          <w:rFonts w:cs="Arial"/>
          <w:b/>
          <w:w w:val="95"/>
          <w:sz w:val="20"/>
        </w:rPr>
        <w:t>ex</w:t>
      </w:r>
      <w:r w:rsidR="003061AB">
        <w:rPr>
          <w:rFonts w:cs="Arial"/>
          <w:b/>
          <w:w w:val="95"/>
          <w:sz w:val="20"/>
        </w:rPr>
        <w:t xml:space="preserve"> </w:t>
      </w:r>
    </w:p>
    <w:p w14:paraId="6D018010" w14:textId="77777777" w:rsidR="0081623E" w:rsidRDefault="00BC624F" w:rsidP="00396A7E">
      <w:pPr>
        <w:spacing w:line="276" w:lineRule="auto"/>
        <w:ind w:left="-567"/>
        <w:rPr>
          <w:rFonts w:cs="Arial"/>
          <w:w w:val="95"/>
        </w:rPr>
      </w:pPr>
      <w:r w:rsidRPr="007F00D1">
        <w:rPr>
          <w:rFonts w:cs="Arial"/>
          <w:w w:val="95"/>
        </w:rPr>
        <w:t xml:space="preserve">Die </w:t>
      </w:r>
      <w:bookmarkStart w:id="1" w:name="OLE_LINK9"/>
      <w:bookmarkStart w:id="2" w:name="OLE_LINK10"/>
      <w:bookmarkStart w:id="3" w:name="OLE_LINK11"/>
      <w:r w:rsidR="003061AB">
        <w:rPr>
          <w:rFonts w:cs="Arial"/>
          <w:w w:val="95"/>
        </w:rPr>
        <w:t>Ardex</w:t>
      </w:r>
      <w:r w:rsidRPr="007F00D1">
        <w:rPr>
          <w:rFonts w:cs="Arial"/>
          <w:w w:val="95"/>
        </w:rPr>
        <w:t xml:space="preserve"> </w:t>
      </w:r>
      <w:bookmarkEnd w:id="1"/>
      <w:bookmarkEnd w:id="2"/>
      <w:bookmarkEnd w:id="3"/>
      <w:r w:rsidRPr="007F00D1">
        <w:rPr>
          <w:rFonts w:cs="Arial"/>
          <w:w w:val="95"/>
        </w:rPr>
        <w:t xml:space="preserve">GmbH ist einer der Weltmarktführer bei hochwertigen bauchemischen Spezialbaustoffen. Als Gesellschaft in Familienbesitz verfolgt das Unternehmen seit mehr als 60 Jahren einen nachhaltigen Wachstumskurs. Die </w:t>
      </w:r>
      <w:r w:rsidR="003061AB">
        <w:rPr>
          <w:rFonts w:cs="Arial"/>
          <w:w w:val="95"/>
        </w:rPr>
        <w:t>Ardex</w:t>
      </w:r>
      <w:r w:rsidR="003741B0">
        <w:rPr>
          <w:rFonts w:cs="Arial"/>
          <w:w w:val="95"/>
        </w:rPr>
        <w:t>-</w:t>
      </w:r>
      <w:r w:rsidRPr="007F00D1">
        <w:rPr>
          <w:rFonts w:cs="Arial"/>
          <w:w w:val="95"/>
        </w:rPr>
        <w:t>Gruppe beschäftigt heute über 2.</w:t>
      </w:r>
      <w:r w:rsidR="00F10BE1">
        <w:rPr>
          <w:rFonts w:cs="Arial"/>
          <w:w w:val="95"/>
        </w:rPr>
        <w:t>4</w:t>
      </w:r>
      <w:r w:rsidRPr="007F00D1">
        <w:rPr>
          <w:rFonts w:cs="Arial"/>
          <w:w w:val="95"/>
        </w:rPr>
        <w:t xml:space="preserve">00 Mitarbeiter und ist in mehr als 50 Ländern auf allen Kontinenten präsent, im Kernmarkt Europa nahezu flächendeckend. Mit ihren </w:t>
      </w:r>
      <w:r w:rsidR="00F10BE1">
        <w:rPr>
          <w:rFonts w:cs="Arial"/>
          <w:w w:val="95"/>
        </w:rPr>
        <w:t>13</w:t>
      </w:r>
      <w:r w:rsidRPr="007F00D1">
        <w:rPr>
          <w:rFonts w:cs="Arial"/>
          <w:w w:val="95"/>
        </w:rPr>
        <w:t xml:space="preserve"> großen Marken erwirtschaftet </w:t>
      </w:r>
      <w:r w:rsidR="003061AB">
        <w:rPr>
          <w:rFonts w:cs="Arial"/>
          <w:w w:val="95"/>
        </w:rPr>
        <w:t>Ardex</w:t>
      </w:r>
      <w:r w:rsidR="003061AB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 xml:space="preserve">weltweit einen Gesamtumsatz von mehr als </w:t>
      </w:r>
      <w:r w:rsidR="0082321C">
        <w:rPr>
          <w:rFonts w:cs="Arial"/>
          <w:w w:val="95"/>
        </w:rPr>
        <w:t>610</w:t>
      </w:r>
      <w:r w:rsidR="00F10BE1" w:rsidRPr="007F00D1">
        <w:rPr>
          <w:rFonts w:cs="Arial"/>
          <w:w w:val="95"/>
        </w:rPr>
        <w:t xml:space="preserve"> </w:t>
      </w:r>
      <w:r w:rsidRPr="007F00D1">
        <w:rPr>
          <w:rFonts w:cs="Arial"/>
          <w:w w:val="95"/>
        </w:rPr>
        <w:t>Millionen Euro.</w:t>
      </w:r>
    </w:p>
    <w:p w14:paraId="6D9AD65A" w14:textId="77777777" w:rsidR="003061AB" w:rsidRPr="00A0592B" w:rsidRDefault="003061AB" w:rsidP="00396A7E">
      <w:pPr>
        <w:spacing w:line="276" w:lineRule="auto"/>
        <w:ind w:left="-567"/>
        <w:rPr>
          <w:rFonts w:cs="Arial"/>
          <w:w w:val="95"/>
        </w:rPr>
      </w:pPr>
    </w:p>
    <w:p w14:paraId="681E344D" w14:textId="77777777" w:rsidR="00A0592B" w:rsidRPr="00A0592B" w:rsidRDefault="00A0592B" w:rsidP="00A0592B">
      <w:pPr>
        <w:pStyle w:val="Textkrper"/>
        <w:spacing w:line="276" w:lineRule="auto"/>
        <w:ind w:left="-567"/>
        <w:rPr>
          <w:b/>
          <w:w w:val="95"/>
          <w:sz w:val="18"/>
          <w:szCs w:val="18"/>
        </w:rPr>
      </w:pPr>
      <w:r w:rsidRPr="00A0592B">
        <w:rPr>
          <w:b/>
          <w:w w:val="95"/>
          <w:sz w:val="18"/>
          <w:szCs w:val="18"/>
        </w:rPr>
        <w:t>Presseanfragen bitte an:</w:t>
      </w:r>
    </w:p>
    <w:p w14:paraId="69C966AE" w14:textId="77777777" w:rsidR="00A0592B" w:rsidRPr="00A0592B" w:rsidRDefault="00A0592B" w:rsidP="00A0592B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Ardex GmbH</w:t>
      </w:r>
    </w:p>
    <w:p w14:paraId="6E7512F3" w14:textId="77777777" w:rsidR="00A0592B" w:rsidRPr="00A0592B" w:rsidRDefault="00A0592B" w:rsidP="00A0592B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A0592B">
        <w:rPr>
          <w:rFonts w:cs="Arial"/>
          <w:w w:val="95"/>
          <w:sz w:val="18"/>
          <w:szCs w:val="18"/>
        </w:rPr>
        <w:t>c/o Arts &amp; Others, Anja Kassubek, Daimlerstraße 12, D-61352 Bad Homburg</w:t>
      </w:r>
    </w:p>
    <w:p w14:paraId="1C64EA24" w14:textId="77777777" w:rsidR="009A38D7" w:rsidRPr="00A0592B" w:rsidRDefault="00A0592B" w:rsidP="008B1CEB">
      <w:pPr>
        <w:spacing w:line="276" w:lineRule="auto"/>
        <w:ind w:left="-567"/>
        <w:rPr>
          <w:w w:val="95"/>
        </w:rPr>
      </w:pPr>
      <w:r w:rsidRPr="00A0592B">
        <w:rPr>
          <w:rFonts w:cs="Arial"/>
          <w:w w:val="95"/>
          <w:sz w:val="18"/>
          <w:szCs w:val="18"/>
        </w:rPr>
        <w:t xml:space="preserve">Tel. 06172/9022-131, </w:t>
      </w:r>
      <w:hyperlink r:id="rId9" w:history="1">
        <w:r w:rsidRPr="00A0592B">
          <w:rPr>
            <w:rFonts w:cs="Arial"/>
            <w:w w:val="95"/>
            <w:sz w:val="18"/>
            <w:szCs w:val="18"/>
          </w:rPr>
          <w:t>a.kassubek@arts-others.de</w:t>
        </w:r>
      </w:hyperlink>
    </w:p>
    <w:sectPr w:rsidR="009A38D7" w:rsidRPr="00A0592B" w:rsidSect="005660E4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BB943" w14:textId="77777777" w:rsidR="002C06D2" w:rsidRDefault="002C06D2">
      <w:r>
        <w:separator/>
      </w:r>
    </w:p>
  </w:endnote>
  <w:endnote w:type="continuationSeparator" w:id="0">
    <w:p w14:paraId="00FF48CD" w14:textId="77777777" w:rsidR="002C06D2" w:rsidRDefault="002C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4DC2A2D" w14:textId="77777777" w:rsidR="002C06D2" w:rsidRDefault="00F620FE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C06D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D4AC189" w14:textId="77777777" w:rsidR="002C06D2" w:rsidRDefault="002C06D2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A013689" w14:textId="77777777" w:rsidR="002C06D2" w:rsidRPr="007F00D1" w:rsidRDefault="00D82B79" w:rsidP="00C06DEB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6B0A2AE1">
        <v:line id="Gerade Verbindung 3" o:spid="_x0000_s4100" style="position:absolute;left:0;text-align:left;z-index:25165721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9pt,-37.05pt" to="376.75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" strokecolor="#8f9799" strokeweight="1pt">
          <o:lock v:ext="edit" shapetype="f"/>
        </v:line>
      </w:pict>
    </w:r>
    <w:r w:rsidR="002C06D2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001BEE1B">
        <v:rect id="Rechteck 6" o:spid="_x0000_s4099" style="position:absolute;left:0;text-align:left;margin-left:-333.55pt;margin-top:670.75pt;width:630pt;height:11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" fillcolor="#99a1a3" strokecolor="#8f9799">
          <v:shadow on="t" opacity="22936f" origin=",.5" offset="0,23000emu"/>
        </v:rect>
      </w:pict>
    </w:r>
    <w:r w:rsidR="002C06D2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0B95EBD5" w14:textId="77777777" w:rsidR="002C06D2" w:rsidRPr="007F00D1" w:rsidRDefault="002C06D2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1184F77D" w14:textId="77777777" w:rsidR="002C06D2" w:rsidRPr="007F00D1" w:rsidRDefault="002C06D2" w:rsidP="00B11E67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 Dr. Hubert Motzet</w:t>
    </w:r>
  </w:p>
  <w:p w14:paraId="35173739" w14:textId="77777777" w:rsidR="002C06D2" w:rsidRPr="005C054C" w:rsidRDefault="002C06D2" w:rsidP="006904B8">
    <w:pPr>
      <w:pStyle w:val="Fuzeile"/>
      <w:ind w:left="-567" w:right="360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B43A7A4" w14:textId="77777777" w:rsidR="002C06D2" w:rsidRPr="007F00D1" w:rsidRDefault="00D82B79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4A8A38BB">
        <v:line id="Gerade Verbindung 2" o:spid="_x0000_s4098" style="position:absolute;left:0;text-align:left;z-index:25165926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9pt,-37.05pt" to="376.75pt,-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" strokecolor="#8f9799" strokeweight="1pt">
          <o:lock v:ext="edit" shapetype="f"/>
        </v:line>
      </w:pict>
    </w:r>
    <w:r w:rsidR="002C06D2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33AF3D3F">
        <v:rect id="Rechteck 4" o:spid="_x0000_s4097" style="position:absolute;left:0;text-align:left;margin-left:-333.55pt;margin-top:670.75pt;width:630pt;height:11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" fillcolor="#99a1a3" strokecolor="#8f9799">
          <v:shadow on="t" opacity="22936f" origin=",.5" offset="0,23000emu"/>
        </v:rect>
      </w:pict>
    </w:r>
    <w:r w:rsidR="002C06D2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6D832920" w14:textId="77777777" w:rsidR="002C06D2" w:rsidRPr="007F00D1" w:rsidRDefault="002C06D2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5BCD95DA" w14:textId="77777777" w:rsidR="002C06D2" w:rsidRPr="007F00D1" w:rsidRDefault="002C06D2" w:rsidP="0081623E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78FAB551" w14:textId="77777777" w:rsidR="002C06D2" w:rsidRDefault="002C06D2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A47EA" w14:textId="77777777" w:rsidR="002C06D2" w:rsidRDefault="002C06D2">
      <w:r>
        <w:separator/>
      </w:r>
    </w:p>
  </w:footnote>
  <w:footnote w:type="continuationSeparator" w:id="0">
    <w:p w14:paraId="30776528" w14:textId="77777777" w:rsidR="002C06D2" w:rsidRDefault="002C06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384ED8E" w14:textId="77777777" w:rsidR="002C06D2" w:rsidRPr="00AB0E1D" w:rsidRDefault="00F620FE" w:rsidP="0014009C">
    <w:pPr>
      <w:pStyle w:val="Fuzeile"/>
      <w:framePr w:wrap="around" w:vAnchor="text" w:hAnchor="page" w:x="10174" w:y="481"/>
      <w:rPr>
        <w:rStyle w:val="Seitenzahl"/>
        <w:rFonts w:cs="Arial"/>
        <w:sz w:val="18"/>
        <w:szCs w:val="18"/>
      </w:rPr>
    </w:pPr>
    <w:r w:rsidRPr="00AB0E1D">
      <w:rPr>
        <w:rStyle w:val="Seitenzahl"/>
        <w:rFonts w:cs="Arial"/>
        <w:sz w:val="18"/>
        <w:szCs w:val="18"/>
      </w:rPr>
      <w:fldChar w:fldCharType="begin"/>
    </w:r>
    <w:r w:rsidR="002C06D2" w:rsidRPr="00AB0E1D">
      <w:rPr>
        <w:rStyle w:val="Seitenzahl"/>
        <w:rFonts w:cs="Arial"/>
        <w:sz w:val="18"/>
        <w:szCs w:val="18"/>
      </w:rPr>
      <w:instrText xml:space="preserve">PAGE  </w:instrText>
    </w:r>
    <w:r w:rsidRPr="00AB0E1D">
      <w:rPr>
        <w:rStyle w:val="Seitenzahl"/>
        <w:rFonts w:cs="Arial"/>
        <w:sz w:val="18"/>
        <w:szCs w:val="18"/>
      </w:rPr>
      <w:fldChar w:fldCharType="separate"/>
    </w:r>
    <w:r w:rsidR="00D82B79">
      <w:rPr>
        <w:rStyle w:val="Seitenzahl"/>
        <w:rFonts w:cs="Arial"/>
        <w:noProof/>
        <w:sz w:val="18"/>
        <w:szCs w:val="18"/>
      </w:rPr>
      <w:t>2</w:t>
    </w:r>
    <w:r w:rsidRPr="00AB0E1D">
      <w:rPr>
        <w:rStyle w:val="Seitenzahl"/>
        <w:rFonts w:cs="Arial"/>
        <w:sz w:val="18"/>
        <w:szCs w:val="18"/>
      </w:rPr>
      <w:fldChar w:fldCharType="end"/>
    </w:r>
  </w:p>
  <w:p w14:paraId="7D9A3E18" w14:textId="77777777" w:rsidR="002C06D2" w:rsidRPr="00AB0E1D" w:rsidRDefault="002C06D2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47617"/>
    <w:multiLevelType w:val="hybridMultilevel"/>
    <w:tmpl w:val="3A38CFD8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9311C62"/>
    <w:multiLevelType w:val="hybridMultilevel"/>
    <w:tmpl w:val="F724E5B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20304"/>
    <w:multiLevelType w:val="hybridMultilevel"/>
    <w:tmpl w:val="A22E5F76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4"/>
  </w:num>
  <w:num w:numId="11">
    <w:abstractNumId w:val="1"/>
  </w:num>
  <w:num w:numId="12">
    <w:abstractNumId w:val="5"/>
  </w:num>
  <w:num w:numId="13">
    <w:abstractNumId w:val="3"/>
  </w:num>
  <w:num w:numId="14">
    <w:abstractNumId w:val="4"/>
  </w:num>
  <w:num w:numId="15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olper, Markus">
    <w15:presenceInfo w15:providerId="AD" w15:userId="S-1-5-21-3965387083-1127572537-2202448017-19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061A2"/>
    <w:rsid w:val="00013C36"/>
    <w:rsid w:val="000174D9"/>
    <w:rsid w:val="00021DED"/>
    <w:rsid w:val="000224F8"/>
    <w:rsid w:val="00030A47"/>
    <w:rsid w:val="00030E19"/>
    <w:rsid w:val="0003177B"/>
    <w:rsid w:val="000351D8"/>
    <w:rsid w:val="000354FA"/>
    <w:rsid w:val="0003580C"/>
    <w:rsid w:val="0004349B"/>
    <w:rsid w:val="00043C65"/>
    <w:rsid w:val="0004542E"/>
    <w:rsid w:val="00046B3D"/>
    <w:rsid w:val="00047560"/>
    <w:rsid w:val="00047CCC"/>
    <w:rsid w:val="00050DDC"/>
    <w:rsid w:val="00051333"/>
    <w:rsid w:val="00052320"/>
    <w:rsid w:val="0005306F"/>
    <w:rsid w:val="00053393"/>
    <w:rsid w:val="00053C5F"/>
    <w:rsid w:val="00055DDF"/>
    <w:rsid w:val="000578CF"/>
    <w:rsid w:val="000614C1"/>
    <w:rsid w:val="00062571"/>
    <w:rsid w:val="00063407"/>
    <w:rsid w:val="00063A55"/>
    <w:rsid w:val="00063E97"/>
    <w:rsid w:val="00064798"/>
    <w:rsid w:val="00066096"/>
    <w:rsid w:val="000672C5"/>
    <w:rsid w:val="0006731D"/>
    <w:rsid w:val="00070C06"/>
    <w:rsid w:val="00071726"/>
    <w:rsid w:val="00071FF0"/>
    <w:rsid w:val="000726F0"/>
    <w:rsid w:val="00074657"/>
    <w:rsid w:val="00074718"/>
    <w:rsid w:val="00075EA3"/>
    <w:rsid w:val="00075EE6"/>
    <w:rsid w:val="00076A39"/>
    <w:rsid w:val="000776CF"/>
    <w:rsid w:val="00080167"/>
    <w:rsid w:val="00081398"/>
    <w:rsid w:val="00082D7A"/>
    <w:rsid w:val="000844E9"/>
    <w:rsid w:val="0008579D"/>
    <w:rsid w:val="00085B8A"/>
    <w:rsid w:val="00087C0A"/>
    <w:rsid w:val="00087C97"/>
    <w:rsid w:val="000906AA"/>
    <w:rsid w:val="00090E98"/>
    <w:rsid w:val="00091E64"/>
    <w:rsid w:val="000923DA"/>
    <w:rsid w:val="00093B2C"/>
    <w:rsid w:val="000944F5"/>
    <w:rsid w:val="00095A98"/>
    <w:rsid w:val="00095AB2"/>
    <w:rsid w:val="0009740A"/>
    <w:rsid w:val="000A0AD7"/>
    <w:rsid w:val="000A0CCE"/>
    <w:rsid w:val="000A1EA4"/>
    <w:rsid w:val="000A2F47"/>
    <w:rsid w:val="000A2F83"/>
    <w:rsid w:val="000A3DDB"/>
    <w:rsid w:val="000A6EB4"/>
    <w:rsid w:val="000B33D6"/>
    <w:rsid w:val="000B4213"/>
    <w:rsid w:val="000B518F"/>
    <w:rsid w:val="000B599C"/>
    <w:rsid w:val="000B7F84"/>
    <w:rsid w:val="000C07D8"/>
    <w:rsid w:val="000C3CA1"/>
    <w:rsid w:val="000C42BE"/>
    <w:rsid w:val="000D02BD"/>
    <w:rsid w:val="000D19F6"/>
    <w:rsid w:val="000D3FA7"/>
    <w:rsid w:val="000E2926"/>
    <w:rsid w:val="000E6D47"/>
    <w:rsid w:val="000E7CD5"/>
    <w:rsid w:val="000F07AF"/>
    <w:rsid w:val="000F0DB2"/>
    <w:rsid w:val="000F1940"/>
    <w:rsid w:val="000F1BA5"/>
    <w:rsid w:val="000F6303"/>
    <w:rsid w:val="000F68B3"/>
    <w:rsid w:val="000F7026"/>
    <w:rsid w:val="000F767A"/>
    <w:rsid w:val="000F7B20"/>
    <w:rsid w:val="000F7B4D"/>
    <w:rsid w:val="00100309"/>
    <w:rsid w:val="00102E8A"/>
    <w:rsid w:val="00103351"/>
    <w:rsid w:val="00104CF5"/>
    <w:rsid w:val="0010582C"/>
    <w:rsid w:val="001077C2"/>
    <w:rsid w:val="0010795E"/>
    <w:rsid w:val="00111BDD"/>
    <w:rsid w:val="001129DF"/>
    <w:rsid w:val="00114A67"/>
    <w:rsid w:val="00114BCD"/>
    <w:rsid w:val="0011622C"/>
    <w:rsid w:val="001203EA"/>
    <w:rsid w:val="001234B8"/>
    <w:rsid w:val="0012357A"/>
    <w:rsid w:val="001249E2"/>
    <w:rsid w:val="00125725"/>
    <w:rsid w:val="00125D06"/>
    <w:rsid w:val="00125F3E"/>
    <w:rsid w:val="00125FF9"/>
    <w:rsid w:val="00126EAF"/>
    <w:rsid w:val="0012736F"/>
    <w:rsid w:val="00133239"/>
    <w:rsid w:val="00133C96"/>
    <w:rsid w:val="00135034"/>
    <w:rsid w:val="0014009C"/>
    <w:rsid w:val="00140786"/>
    <w:rsid w:val="0014215F"/>
    <w:rsid w:val="00142DF1"/>
    <w:rsid w:val="0014642D"/>
    <w:rsid w:val="00150DC8"/>
    <w:rsid w:val="0015304E"/>
    <w:rsid w:val="00153683"/>
    <w:rsid w:val="00154030"/>
    <w:rsid w:val="0016080A"/>
    <w:rsid w:val="001623BA"/>
    <w:rsid w:val="00164EC6"/>
    <w:rsid w:val="001762F1"/>
    <w:rsid w:val="00176444"/>
    <w:rsid w:val="00177B46"/>
    <w:rsid w:val="00182710"/>
    <w:rsid w:val="00182765"/>
    <w:rsid w:val="00183E54"/>
    <w:rsid w:val="001842BF"/>
    <w:rsid w:val="00186431"/>
    <w:rsid w:val="001865FC"/>
    <w:rsid w:val="00187657"/>
    <w:rsid w:val="00193818"/>
    <w:rsid w:val="00193B2A"/>
    <w:rsid w:val="0019412C"/>
    <w:rsid w:val="00194A63"/>
    <w:rsid w:val="00196209"/>
    <w:rsid w:val="00196EED"/>
    <w:rsid w:val="001A0414"/>
    <w:rsid w:val="001A066D"/>
    <w:rsid w:val="001A1674"/>
    <w:rsid w:val="001A2483"/>
    <w:rsid w:val="001A4F07"/>
    <w:rsid w:val="001A5798"/>
    <w:rsid w:val="001A6406"/>
    <w:rsid w:val="001A7F6E"/>
    <w:rsid w:val="001B0F0A"/>
    <w:rsid w:val="001B10A7"/>
    <w:rsid w:val="001B1670"/>
    <w:rsid w:val="001B1844"/>
    <w:rsid w:val="001B3D66"/>
    <w:rsid w:val="001B4287"/>
    <w:rsid w:val="001B5D9D"/>
    <w:rsid w:val="001B6849"/>
    <w:rsid w:val="001C0CEE"/>
    <w:rsid w:val="001C1AC4"/>
    <w:rsid w:val="001C1F96"/>
    <w:rsid w:val="001C285D"/>
    <w:rsid w:val="001C5382"/>
    <w:rsid w:val="001C54B8"/>
    <w:rsid w:val="001C5D37"/>
    <w:rsid w:val="001C7414"/>
    <w:rsid w:val="001D4585"/>
    <w:rsid w:val="001D577D"/>
    <w:rsid w:val="001D6F81"/>
    <w:rsid w:val="001D6FD5"/>
    <w:rsid w:val="001D726C"/>
    <w:rsid w:val="001E285A"/>
    <w:rsid w:val="001E33C5"/>
    <w:rsid w:val="001E4566"/>
    <w:rsid w:val="001E5C40"/>
    <w:rsid w:val="001E6E21"/>
    <w:rsid w:val="001F6E1E"/>
    <w:rsid w:val="002055B0"/>
    <w:rsid w:val="00212E23"/>
    <w:rsid w:val="00213D05"/>
    <w:rsid w:val="002145E5"/>
    <w:rsid w:val="00217410"/>
    <w:rsid w:val="00217730"/>
    <w:rsid w:val="0021799A"/>
    <w:rsid w:val="00220AB0"/>
    <w:rsid w:val="00220CA7"/>
    <w:rsid w:val="002219C4"/>
    <w:rsid w:val="00223EC8"/>
    <w:rsid w:val="002243F3"/>
    <w:rsid w:val="002306CC"/>
    <w:rsid w:val="00236CF3"/>
    <w:rsid w:val="002413F4"/>
    <w:rsid w:val="002418EB"/>
    <w:rsid w:val="0024428E"/>
    <w:rsid w:val="0024580F"/>
    <w:rsid w:val="00247F7A"/>
    <w:rsid w:val="00251B4C"/>
    <w:rsid w:val="00252E4B"/>
    <w:rsid w:val="0025482E"/>
    <w:rsid w:val="002549EB"/>
    <w:rsid w:val="00255F45"/>
    <w:rsid w:val="00257DB7"/>
    <w:rsid w:val="002608F9"/>
    <w:rsid w:val="00260AF5"/>
    <w:rsid w:val="00260B99"/>
    <w:rsid w:val="002624D5"/>
    <w:rsid w:val="00263213"/>
    <w:rsid w:val="0026755A"/>
    <w:rsid w:val="002715CC"/>
    <w:rsid w:val="0027603B"/>
    <w:rsid w:val="002769B1"/>
    <w:rsid w:val="00277641"/>
    <w:rsid w:val="0027791C"/>
    <w:rsid w:val="002808AE"/>
    <w:rsid w:val="002841EE"/>
    <w:rsid w:val="002846FC"/>
    <w:rsid w:val="00285BDC"/>
    <w:rsid w:val="0028609E"/>
    <w:rsid w:val="002870F1"/>
    <w:rsid w:val="002876D6"/>
    <w:rsid w:val="00290343"/>
    <w:rsid w:val="00291CF8"/>
    <w:rsid w:val="00291EF9"/>
    <w:rsid w:val="002928BE"/>
    <w:rsid w:val="00293A43"/>
    <w:rsid w:val="0029465C"/>
    <w:rsid w:val="00294D7A"/>
    <w:rsid w:val="00297582"/>
    <w:rsid w:val="002A14A0"/>
    <w:rsid w:val="002A3E27"/>
    <w:rsid w:val="002A4E0C"/>
    <w:rsid w:val="002A5849"/>
    <w:rsid w:val="002A7561"/>
    <w:rsid w:val="002B1108"/>
    <w:rsid w:val="002B3122"/>
    <w:rsid w:val="002B36F0"/>
    <w:rsid w:val="002B53B7"/>
    <w:rsid w:val="002B5884"/>
    <w:rsid w:val="002B7EFE"/>
    <w:rsid w:val="002C06D2"/>
    <w:rsid w:val="002C2558"/>
    <w:rsid w:val="002C2BAB"/>
    <w:rsid w:val="002C3736"/>
    <w:rsid w:val="002C6235"/>
    <w:rsid w:val="002C75D3"/>
    <w:rsid w:val="002D22CF"/>
    <w:rsid w:val="002D2A59"/>
    <w:rsid w:val="002D2D5F"/>
    <w:rsid w:val="002D4909"/>
    <w:rsid w:val="002D4B4D"/>
    <w:rsid w:val="002D624F"/>
    <w:rsid w:val="002D77AD"/>
    <w:rsid w:val="002D77E7"/>
    <w:rsid w:val="002E231E"/>
    <w:rsid w:val="002E3FE4"/>
    <w:rsid w:val="002F24D3"/>
    <w:rsid w:val="002F3726"/>
    <w:rsid w:val="002F39DA"/>
    <w:rsid w:val="002F462E"/>
    <w:rsid w:val="003014B5"/>
    <w:rsid w:val="003050E2"/>
    <w:rsid w:val="00305180"/>
    <w:rsid w:val="003061AB"/>
    <w:rsid w:val="003100C7"/>
    <w:rsid w:val="00310DFD"/>
    <w:rsid w:val="00313751"/>
    <w:rsid w:val="003223AD"/>
    <w:rsid w:val="00324679"/>
    <w:rsid w:val="00324703"/>
    <w:rsid w:val="00325AAB"/>
    <w:rsid w:val="00325BA5"/>
    <w:rsid w:val="00330784"/>
    <w:rsid w:val="00331A7F"/>
    <w:rsid w:val="00331CA5"/>
    <w:rsid w:val="00331F9B"/>
    <w:rsid w:val="00332062"/>
    <w:rsid w:val="0033221D"/>
    <w:rsid w:val="00333FB0"/>
    <w:rsid w:val="003355AB"/>
    <w:rsid w:val="003374AA"/>
    <w:rsid w:val="00337539"/>
    <w:rsid w:val="003403F3"/>
    <w:rsid w:val="0034097E"/>
    <w:rsid w:val="0034350F"/>
    <w:rsid w:val="003442ED"/>
    <w:rsid w:val="003508B7"/>
    <w:rsid w:val="00355018"/>
    <w:rsid w:val="00356D72"/>
    <w:rsid w:val="00357EED"/>
    <w:rsid w:val="003616FA"/>
    <w:rsid w:val="00362840"/>
    <w:rsid w:val="00363821"/>
    <w:rsid w:val="003646B7"/>
    <w:rsid w:val="00366C80"/>
    <w:rsid w:val="0036712D"/>
    <w:rsid w:val="003676EB"/>
    <w:rsid w:val="00370403"/>
    <w:rsid w:val="00371337"/>
    <w:rsid w:val="00371438"/>
    <w:rsid w:val="00371A9D"/>
    <w:rsid w:val="00371C49"/>
    <w:rsid w:val="003741B0"/>
    <w:rsid w:val="003757B5"/>
    <w:rsid w:val="00376757"/>
    <w:rsid w:val="00377E01"/>
    <w:rsid w:val="00384994"/>
    <w:rsid w:val="003865F3"/>
    <w:rsid w:val="0038765A"/>
    <w:rsid w:val="00390885"/>
    <w:rsid w:val="00392128"/>
    <w:rsid w:val="00392628"/>
    <w:rsid w:val="00393B18"/>
    <w:rsid w:val="00396A7E"/>
    <w:rsid w:val="0039773D"/>
    <w:rsid w:val="0039796B"/>
    <w:rsid w:val="00397C44"/>
    <w:rsid w:val="003A2B38"/>
    <w:rsid w:val="003A364D"/>
    <w:rsid w:val="003A6017"/>
    <w:rsid w:val="003A6268"/>
    <w:rsid w:val="003A6B2E"/>
    <w:rsid w:val="003A6FC9"/>
    <w:rsid w:val="003B5AB9"/>
    <w:rsid w:val="003B6B0C"/>
    <w:rsid w:val="003B7D67"/>
    <w:rsid w:val="003C19D3"/>
    <w:rsid w:val="003C2C76"/>
    <w:rsid w:val="003C3735"/>
    <w:rsid w:val="003C5BA2"/>
    <w:rsid w:val="003C630E"/>
    <w:rsid w:val="003C740D"/>
    <w:rsid w:val="003C7B0D"/>
    <w:rsid w:val="003C7BD8"/>
    <w:rsid w:val="003D050E"/>
    <w:rsid w:val="003D4269"/>
    <w:rsid w:val="003D64D3"/>
    <w:rsid w:val="003D6947"/>
    <w:rsid w:val="003E1D98"/>
    <w:rsid w:val="003E1FFE"/>
    <w:rsid w:val="003E6F32"/>
    <w:rsid w:val="003E71D7"/>
    <w:rsid w:val="003E7650"/>
    <w:rsid w:val="003F0FD6"/>
    <w:rsid w:val="003F2291"/>
    <w:rsid w:val="003F385E"/>
    <w:rsid w:val="003F39A6"/>
    <w:rsid w:val="003F6E03"/>
    <w:rsid w:val="003F75B0"/>
    <w:rsid w:val="003F7C5B"/>
    <w:rsid w:val="004002F6"/>
    <w:rsid w:val="0040371F"/>
    <w:rsid w:val="004040EA"/>
    <w:rsid w:val="004072E0"/>
    <w:rsid w:val="00412778"/>
    <w:rsid w:val="00412946"/>
    <w:rsid w:val="00414505"/>
    <w:rsid w:val="00416D15"/>
    <w:rsid w:val="00421D19"/>
    <w:rsid w:val="00422DF3"/>
    <w:rsid w:val="004252D3"/>
    <w:rsid w:val="004253C3"/>
    <w:rsid w:val="00427C46"/>
    <w:rsid w:val="00430977"/>
    <w:rsid w:val="00430DD0"/>
    <w:rsid w:val="0043204C"/>
    <w:rsid w:val="00433E0F"/>
    <w:rsid w:val="00440555"/>
    <w:rsid w:val="00442250"/>
    <w:rsid w:val="004445C7"/>
    <w:rsid w:val="0044464A"/>
    <w:rsid w:val="004463BE"/>
    <w:rsid w:val="00446865"/>
    <w:rsid w:val="00451FA6"/>
    <w:rsid w:val="00452F00"/>
    <w:rsid w:val="00454DF9"/>
    <w:rsid w:val="004573E7"/>
    <w:rsid w:val="00457B02"/>
    <w:rsid w:val="00457FB6"/>
    <w:rsid w:val="004610CA"/>
    <w:rsid w:val="00462BDA"/>
    <w:rsid w:val="004655C6"/>
    <w:rsid w:val="004661CC"/>
    <w:rsid w:val="00466389"/>
    <w:rsid w:val="00467E1D"/>
    <w:rsid w:val="00470E6E"/>
    <w:rsid w:val="00470ECF"/>
    <w:rsid w:val="004723FB"/>
    <w:rsid w:val="00472CF4"/>
    <w:rsid w:val="004756CC"/>
    <w:rsid w:val="004768D7"/>
    <w:rsid w:val="00480D49"/>
    <w:rsid w:val="00481F20"/>
    <w:rsid w:val="00482311"/>
    <w:rsid w:val="00483B5C"/>
    <w:rsid w:val="00483E5B"/>
    <w:rsid w:val="004903F2"/>
    <w:rsid w:val="00490B13"/>
    <w:rsid w:val="004929AC"/>
    <w:rsid w:val="00492A3F"/>
    <w:rsid w:val="004939BB"/>
    <w:rsid w:val="00496474"/>
    <w:rsid w:val="004966AB"/>
    <w:rsid w:val="004A0E9F"/>
    <w:rsid w:val="004A1A6F"/>
    <w:rsid w:val="004A34FA"/>
    <w:rsid w:val="004A707B"/>
    <w:rsid w:val="004B09BC"/>
    <w:rsid w:val="004B13D4"/>
    <w:rsid w:val="004B185D"/>
    <w:rsid w:val="004B1BDD"/>
    <w:rsid w:val="004B6238"/>
    <w:rsid w:val="004C0B99"/>
    <w:rsid w:val="004C31B6"/>
    <w:rsid w:val="004C3E66"/>
    <w:rsid w:val="004D21E3"/>
    <w:rsid w:val="004D2843"/>
    <w:rsid w:val="004D3DF7"/>
    <w:rsid w:val="004D51A8"/>
    <w:rsid w:val="004D5581"/>
    <w:rsid w:val="004D5EA8"/>
    <w:rsid w:val="004D6938"/>
    <w:rsid w:val="004D756D"/>
    <w:rsid w:val="004E19B2"/>
    <w:rsid w:val="004E397E"/>
    <w:rsid w:val="004E5CBC"/>
    <w:rsid w:val="004E63C2"/>
    <w:rsid w:val="004F14A1"/>
    <w:rsid w:val="004F187A"/>
    <w:rsid w:val="004F2389"/>
    <w:rsid w:val="004F3765"/>
    <w:rsid w:val="004F3C83"/>
    <w:rsid w:val="004F7841"/>
    <w:rsid w:val="005002BE"/>
    <w:rsid w:val="005015D6"/>
    <w:rsid w:val="00501C54"/>
    <w:rsid w:val="005036E8"/>
    <w:rsid w:val="0050686C"/>
    <w:rsid w:val="00506E80"/>
    <w:rsid w:val="0050798D"/>
    <w:rsid w:val="00510114"/>
    <w:rsid w:val="0051381A"/>
    <w:rsid w:val="005145B3"/>
    <w:rsid w:val="00517770"/>
    <w:rsid w:val="00522E43"/>
    <w:rsid w:val="00523C5F"/>
    <w:rsid w:val="005256C7"/>
    <w:rsid w:val="00525709"/>
    <w:rsid w:val="00526523"/>
    <w:rsid w:val="00526C20"/>
    <w:rsid w:val="005276EB"/>
    <w:rsid w:val="0052790C"/>
    <w:rsid w:val="005310C4"/>
    <w:rsid w:val="00531613"/>
    <w:rsid w:val="00533A43"/>
    <w:rsid w:val="0053423C"/>
    <w:rsid w:val="005343CA"/>
    <w:rsid w:val="00536037"/>
    <w:rsid w:val="00536F97"/>
    <w:rsid w:val="00537B30"/>
    <w:rsid w:val="00540429"/>
    <w:rsid w:val="00542110"/>
    <w:rsid w:val="00546190"/>
    <w:rsid w:val="0054637D"/>
    <w:rsid w:val="00546B29"/>
    <w:rsid w:val="005470C5"/>
    <w:rsid w:val="005472BC"/>
    <w:rsid w:val="005475CC"/>
    <w:rsid w:val="00552631"/>
    <w:rsid w:val="00556D04"/>
    <w:rsid w:val="00557CBB"/>
    <w:rsid w:val="00560956"/>
    <w:rsid w:val="00560F8D"/>
    <w:rsid w:val="00561971"/>
    <w:rsid w:val="00562179"/>
    <w:rsid w:val="00562413"/>
    <w:rsid w:val="0056250C"/>
    <w:rsid w:val="00564D61"/>
    <w:rsid w:val="005660E4"/>
    <w:rsid w:val="00567E66"/>
    <w:rsid w:val="005706A1"/>
    <w:rsid w:val="00571494"/>
    <w:rsid w:val="00571A6B"/>
    <w:rsid w:val="00571CAB"/>
    <w:rsid w:val="00571DBC"/>
    <w:rsid w:val="005732E4"/>
    <w:rsid w:val="00573E87"/>
    <w:rsid w:val="00576751"/>
    <w:rsid w:val="00576BED"/>
    <w:rsid w:val="00577471"/>
    <w:rsid w:val="00581CAE"/>
    <w:rsid w:val="00585A62"/>
    <w:rsid w:val="00590B47"/>
    <w:rsid w:val="00594133"/>
    <w:rsid w:val="005942C4"/>
    <w:rsid w:val="00594759"/>
    <w:rsid w:val="00596E59"/>
    <w:rsid w:val="0059735B"/>
    <w:rsid w:val="005A04F6"/>
    <w:rsid w:val="005A070A"/>
    <w:rsid w:val="005A310D"/>
    <w:rsid w:val="005A3229"/>
    <w:rsid w:val="005A36B8"/>
    <w:rsid w:val="005A397E"/>
    <w:rsid w:val="005A4F30"/>
    <w:rsid w:val="005A62C8"/>
    <w:rsid w:val="005A65E1"/>
    <w:rsid w:val="005A7FAC"/>
    <w:rsid w:val="005A7FC9"/>
    <w:rsid w:val="005B0D41"/>
    <w:rsid w:val="005B0F6B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4D40"/>
    <w:rsid w:val="005C5A42"/>
    <w:rsid w:val="005C6297"/>
    <w:rsid w:val="005C7230"/>
    <w:rsid w:val="005C7397"/>
    <w:rsid w:val="005D0221"/>
    <w:rsid w:val="005D124C"/>
    <w:rsid w:val="005D30D5"/>
    <w:rsid w:val="005D69A8"/>
    <w:rsid w:val="005D700E"/>
    <w:rsid w:val="005D77FD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29E9"/>
    <w:rsid w:val="005F2EFB"/>
    <w:rsid w:val="005F3FDE"/>
    <w:rsid w:val="005F4056"/>
    <w:rsid w:val="005F64CA"/>
    <w:rsid w:val="005F7236"/>
    <w:rsid w:val="00601DB7"/>
    <w:rsid w:val="00602139"/>
    <w:rsid w:val="00604418"/>
    <w:rsid w:val="006046A0"/>
    <w:rsid w:val="006052C0"/>
    <w:rsid w:val="00605C42"/>
    <w:rsid w:val="00606195"/>
    <w:rsid w:val="00606ED1"/>
    <w:rsid w:val="0061043C"/>
    <w:rsid w:val="00612304"/>
    <w:rsid w:val="00620319"/>
    <w:rsid w:val="006205A6"/>
    <w:rsid w:val="00621702"/>
    <w:rsid w:val="00622AA3"/>
    <w:rsid w:val="00622AD6"/>
    <w:rsid w:val="0062373C"/>
    <w:rsid w:val="00623787"/>
    <w:rsid w:val="00623E53"/>
    <w:rsid w:val="006365D4"/>
    <w:rsid w:val="00636C10"/>
    <w:rsid w:val="0064001E"/>
    <w:rsid w:val="00641BF9"/>
    <w:rsid w:val="006422D6"/>
    <w:rsid w:val="00645115"/>
    <w:rsid w:val="00645ABF"/>
    <w:rsid w:val="00650CE2"/>
    <w:rsid w:val="00651003"/>
    <w:rsid w:val="00651685"/>
    <w:rsid w:val="0065259C"/>
    <w:rsid w:val="00657692"/>
    <w:rsid w:val="006611B8"/>
    <w:rsid w:val="00666AE7"/>
    <w:rsid w:val="006676E5"/>
    <w:rsid w:val="00667E9E"/>
    <w:rsid w:val="0067090D"/>
    <w:rsid w:val="006709A1"/>
    <w:rsid w:val="00671B22"/>
    <w:rsid w:val="00672E43"/>
    <w:rsid w:val="0067319F"/>
    <w:rsid w:val="00674EA3"/>
    <w:rsid w:val="00675C3C"/>
    <w:rsid w:val="00676B48"/>
    <w:rsid w:val="00676D22"/>
    <w:rsid w:val="00676F73"/>
    <w:rsid w:val="00677DAC"/>
    <w:rsid w:val="006822C7"/>
    <w:rsid w:val="0068238B"/>
    <w:rsid w:val="006829C5"/>
    <w:rsid w:val="006854F3"/>
    <w:rsid w:val="0068589F"/>
    <w:rsid w:val="00686131"/>
    <w:rsid w:val="006904B8"/>
    <w:rsid w:val="00691A33"/>
    <w:rsid w:val="0069253C"/>
    <w:rsid w:val="0069339C"/>
    <w:rsid w:val="00694923"/>
    <w:rsid w:val="00697F3C"/>
    <w:rsid w:val="006A1B88"/>
    <w:rsid w:val="006A32EE"/>
    <w:rsid w:val="006A33DE"/>
    <w:rsid w:val="006A7952"/>
    <w:rsid w:val="006B6D28"/>
    <w:rsid w:val="006B7199"/>
    <w:rsid w:val="006B77C3"/>
    <w:rsid w:val="006B7C94"/>
    <w:rsid w:val="006C1EF1"/>
    <w:rsid w:val="006C26FD"/>
    <w:rsid w:val="006C2A76"/>
    <w:rsid w:val="006C2F9C"/>
    <w:rsid w:val="006C4D82"/>
    <w:rsid w:val="006C5E7E"/>
    <w:rsid w:val="006C662C"/>
    <w:rsid w:val="006D0A77"/>
    <w:rsid w:val="006D3AF7"/>
    <w:rsid w:val="006D4B9D"/>
    <w:rsid w:val="006D585B"/>
    <w:rsid w:val="006D753D"/>
    <w:rsid w:val="006E1E6E"/>
    <w:rsid w:val="006E2476"/>
    <w:rsid w:val="006E4730"/>
    <w:rsid w:val="006E6366"/>
    <w:rsid w:val="006E672D"/>
    <w:rsid w:val="006E7643"/>
    <w:rsid w:val="006F112A"/>
    <w:rsid w:val="006F33F8"/>
    <w:rsid w:val="006F4112"/>
    <w:rsid w:val="006F5DFD"/>
    <w:rsid w:val="006F63B7"/>
    <w:rsid w:val="006F717E"/>
    <w:rsid w:val="006F7600"/>
    <w:rsid w:val="00701D87"/>
    <w:rsid w:val="00701E73"/>
    <w:rsid w:val="0070221E"/>
    <w:rsid w:val="00703F0F"/>
    <w:rsid w:val="00704354"/>
    <w:rsid w:val="0070578E"/>
    <w:rsid w:val="00707D82"/>
    <w:rsid w:val="00707F63"/>
    <w:rsid w:val="00715011"/>
    <w:rsid w:val="00715F3D"/>
    <w:rsid w:val="00716A10"/>
    <w:rsid w:val="00722A7D"/>
    <w:rsid w:val="00723985"/>
    <w:rsid w:val="007250F1"/>
    <w:rsid w:val="00725908"/>
    <w:rsid w:val="00732531"/>
    <w:rsid w:val="00734866"/>
    <w:rsid w:val="00734ABB"/>
    <w:rsid w:val="00734C88"/>
    <w:rsid w:val="00735950"/>
    <w:rsid w:val="00736537"/>
    <w:rsid w:val="0073687F"/>
    <w:rsid w:val="00737568"/>
    <w:rsid w:val="00740E87"/>
    <w:rsid w:val="007425DB"/>
    <w:rsid w:val="00742BA3"/>
    <w:rsid w:val="00744294"/>
    <w:rsid w:val="00744757"/>
    <w:rsid w:val="00745721"/>
    <w:rsid w:val="007521C1"/>
    <w:rsid w:val="00753690"/>
    <w:rsid w:val="00755186"/>
    <w:rsid w:val="00755236"/>
    <w:rsid w:val="00755860"/>
    <w:rsid w:val="00760226"/>
    <w:rsid w:val="007609B3"/>
    <w:rsid w:val="00761D90"/>
    <w:rsid w:val="00762154"/>
    <w:rsid w:val="00763075"/>
    <w:rsid w:val="007638F0"/>
    <w:rsid w:val="00765995"/>
    <w:rsid w:val="0076611A"/>
    <w:rsid w:val="00766512"/>
    <w:rsid w:val="00767B70"/>
    <w:rsid w:val="00773178"/>
    <w:rsid w:val="00775E52"/>
    <w:rsid w:val="0078052B"/>
    <w:rsid w:val="007811CB"/>
    <w:rsid w:val="00784107"/>
    <w:rsid w:val="00785796"/>
    <w:rsid w:val="00787297"/>
    <w:rsid w:val="00792425"/>
    <w:rsid w:val="00792F64"/>
    <w:rsid w:val="00792FB3"/>
    <w:rsid w:val="0079522E"/>
    <w:rsid w:val="007952A3"/>
    <w:rsid w:val="00797B77"/>
    <w:rsid w:val="00797E22"/>
    <w:rsid w:val="007A098E"/>
    <w:rsid w:val="007A0B99"/>
    <w:rsid w:val="007A0BBE"/>
    <w:rsid w:val="007A367D"/>
    <w:rsid w:val="007A39BA"/>
    <w:rsid w:val="007A71E8"/>
    <w:rsid w:val="007B28B0"/>
    <w:rsid w:val="007B4810"/>
    <w:rsid w:val="007B5434"/>
    <w:rsid w:val="007B5573"/>
    <w:rsid w:val="007C1046"/>
    <w:rsid w:val="007C2391"/>
    <w:rsid w:val="007C38FE"/>
    <w:rsid w:val="007C39D5"/>
    <w:rsid w:val="007C448F"/>
    <w:rsid w:val="007C4D95"/>
    <w:rsid w:val="007C6E23"/>
    <w:rsid w:val="007D1996"/>
    <w:rsid w:val="007D23B1"/>
    <w:rsid w:val="007D2DF5"/>
    <w:rsid w:val="007D35BE"/>
    <w:rsid w:val="007D4866"/>
    <w:rsid w:val="007E05AF"/>
    <w:rsid w:val="007E0786"/>
    <w:rsid w:val="007E1683"/>
    <w:rsid w:val="007E22C4"/>
    <w:rsid w:val="007E2352"/>
    <w:rsid w:val="007E2476"/>
    <w:rsid w:val="007E38E8"/>
    <w:rsid w:val="007E3901"/>
    <w:rsid w:val="007E5FE5"/>
    <w:rsid w:val="007E791A"/>
    <w:rsid w:val="007F00D1"/>
    <w:rsid w:val="007F031E"/>
    <w:rsid w:val="007F03C0"/>
    <w:rsid w:val="007F070E"/>
    <w:rsid w:val="007F08CA"/>
    <w:rsid w:val="007F0D74"/>
    <w:rsid w:val="007F1AF7"/>
    <w:rsid w:val="007F3364"/>
    <w:rsid w:val="007F5774"/>
    <w:rsid w:val="007F6064"/>
    <w:rsid w:val="007F6468"/>
    <w:rsid w:val="00801D50"/>
    <w:rsid w:val="008038D6"/>
    <w:rsid w:val="00803E25"/>
    <w:rsid w:val="00804ECD"/>
    <w:rsid w:val="008054E7"/>
    <w:rsid w:val="00805CAA"/>
    <w:rsid w:val="00807A7D"/>
    <w:rsid w:val="00813003"/>
    <w:rsid w:val="00815A32"/>
    <w:rsid w:val="00815C87"/>
    <w:rsid w:val="00815FC9"/>
    <w:rsid w:val="0081623E"/>
    <w:rsid w:val="008164C9"/>
    <w:rsid w:val="00820AF7"/>
    <w:rsid w:val="0082183C"/>
    <w:rsid w:val="00822668"/>
    <w:rsid w:val="0082321C"/>
    <w:rsid w:val="00826061"/>
    <w:rsid w:val="00833D8B"/>
    <w:rsid w:val="00834C46"/>
    <w:rsid w:val="00835CD4"/>
    <w:rsid w:val="00835D1E"/>
    <w:rsid w:val="0083624B"/>
    <w:rsid w:val="0084190F"/>
    <w:rsid w:val="0084245C"/>
    <w:rsid w:val="00842C72"/>
    <w:rsid w:val="00843AF5"/>
    <w:rsid w:val="0084515D"/>
    <w:rsid w:val="00850B67"/>
    <w:rsid w:val="00851D08"/>
    <w:rsid w:val="00854E1A"/>
    <w:rsid w:val="00857971"/>
    <w:rsid w:val="00863134"/>
    <w:rsid w:val="0086658B"/>
    <w:rsid w:val="00866A4C"/>
    <w:rsid w:val="00871B59"/>
    <w:rsid w:val="00872695"/>
    <w:rsid w:val="00880891"/>
    <w:rsid w:val="008817FE"/>
    <w:rsid w:val="00881E65"/>
    <w:rsid w:val="00882550"/>
    <w:rsid w:val="008826D6"/>
    <w:rsid w:val="00882C5B"/>
    <w:rsid w:val="008831CE"/>
    <w:rsid w:val="00885115"/>
    <w:rsid w:val="008871DB"/>
    <w:rsid w:val="00891AB9"/>
    <w:rsid w:val="00894BC0"/>
    <w:rsid w:val="00894CBE"/>
    <w:rsid w:val="00897E2E"/>
    <w:rsid w:val="008A20D3"/>
    <w:rsid w:val="008A5243"/>
    <w:rsid w:val="008B1CEB"/>
    <w:rsid w:val="008B3F9B"/>
    <w:rsid w:val="008B6EF1"/>
    <w:rsid w:val="008C0A82"/>
    <w:rsid w:val="008C1087"/>
    <w:rsid w:val="008C188C"/>
    <w:rsid w:val="008C79C1"/>
    <w:rsid w:val="008D1FB2"/>
    <w:rsid w:val="008D257F"/>
    <w:rsid w:val="008D2D1A"/>
    <w:rsid w:val="008D4630"/>
    <w:rsid w:val="008D68BE"/>
    <w:rsid w:val="008D7242"/>
    <w:rsid w:val="008E0261"/>
    <w:rsid w:val="008E1141"/>
    <w:rsid w:val="008E294C"/>
    <w:rsid w:val="008E5A77"/>
    <w:rsid w:val="008E78EF"/>
    <w:rsid w:val="008E7CAD"/>
    <w:rsid w:val="008F09EA"/>
    <w:rsid w:val="008F0CD3"/>
    <w:rsid w:val="008F345A"/>
    <w:rsid w:val="008F4CE7"/>
    <w:rsid w:val="008F775F"/>
    <w:rsid w:val="00900445"/>
    <w:rsid w:val="00900C54"/>
    <w:rsid w:val="009011B0"/>
    <w:rsid w:val="00901332"/>
    <w:rsid w:val="009015DB"/>
    <w:rsid w:val="0090398D"/>
    <w:rsid w:val="00904471"/>
    <w:rsid w:val="0090540D"/>
    <w:rsid w:val="009075E4"/>
    <w:rsid w:val="009078E6"/>
    <w:rsid w:val="00912F3A"/>
    <w:rsid w:val="00913696"/>
    <w:rsid w:val="00913C09"/>
    <w:rsid w:val="0092167E"/>
    <w:rsid w:val="00922073"/>
    <w:rsid w:val="00923C48"/>
    <w:rsid w:val="00925688"/>
    <w:rsid w:val="0092765F"/>
    <w:rsid w:val="00930016"/>
    <w:rsid w:val="00933AB3"/>
    <w:rsid w:val="009343BB"/>
    <w:rsid w:val="00935622"/>
    <w:rsid w:val="00936C29"/>
    <w:rsid w:val="00940686"/>
    <w:rsid w:val="00941BFC"/>
    <w:rsid w:val="0094306A"/>
    <w:rsid w:val="00944EC0"/>
    <w:rsid w:val="00945306"/>
    <w:rsid w:val="00945384"/>
    <w:rsid w:val="0094784B"/>
    <w:rsid w:val="00952202"/>
    <w:rsid w:val="009523C5"/>
    <w:rsid w:val="00954BC4"/>
    <w:rsid w:val="009552DB"/>
    <w:rsid w:val="00957818"/>
    <w:rsid w:val="00957AC8"/>
    <w:rsid w:val="00960B8B"/>
    <w:rsid w:val="009616C3"/>
    <w:rsid w:val="00961B0F"/>
    <w:rsid w:val="00964154"/>
    <w:rsid w:val="0096524B"/>
    <w:rsid w:val="00970B93"/>
    <w:rsid w:val="00972FB7"/>
    <w:rsid w:val="009771CA"/>
    <w:rsid w:val="00980C0F"/>
    <w:rsid w:val="009812E3"/>
    <w:rsid w:val="009824FE"/>
    <w:rsid w:val="009860A8"/>
    <w:rsid w:val="0099087F"/>
    <w:rsid w:val="00992903"/>
    <w:rsid w:val="00992AD2"/>
    <w:rsid w:val="009933AC"/>
    <w:rsid w:val="00996DDF"/>
    <w:rsid w:val="009A0068"/>
    <w:rsid w:val="009A0DBB"/>
    <w:rsid w:val="009A271A"/>
    <w:rsid w:val="009A2D36"/>
    <w:rsid w:val="009A38D7"/>
    <w:rsid w:val="009A4FA4"/>
    <w:rsid w:val="009A5AC3"/>
    <w:rsid w:val="009A66B2"/>
    <w:rsid w:val="009A77EB"/>
    <w:rsid w:val="009A7B1F"/>
    <w:rsid w:val="009B1252"/>
    <w:rsid w:val="009B2DE4"/>
    <w:rsid w:val="009B446F"/>
    <w:rsid w:val="009B6D49"/>
    <w:rsid w:val="009C12CD"/>
    <w:rsid w:val="009C1735"/>
    <w:rsid w:val="009C3508"/>
    <w:rsid w:val="009C5524"/>
    <w:rsid w:val="009C6554"/>
    <w:rsid w:val="009C731D"/>
    <w:rsid w:val="009C76F7"/>
    <w:rsid w:val="009D0860"/>
    <w:rsid w:val="009D1430"/>
    <w:rsid w:val="009D1DB0"/>
    <w:rsid w:val="009D370A"/>
    <w:rsid w:val="009D384F"/>
    <w:rsid w:val="009D43CF"/>
    <w:rsid w:val="009D55F6"/>
    <w:rsid w:val="009D768B"/>
    <w:rsid w:val="009D7828"/>
    <w:rsid w:val="009E02C7"/>
    <w:rsid w:val="009E0A11"/>
    <w:rsid w:val="009E1059"/>
    <w:rsid w:val="009E11BC"/>
    <w:rsid w:val="009E445F"/>
    <w:rsid w:val="009E5488"/>
    <w:rsid w:val="009F018B"/>
    <w:rsid w:val="009F0440"/>
    <w:rsid w:val="009F2B96"/>
    <w:rsid w:val="009F2FCD"/>
    <w:rsid w:val="009F5207"/>
    <w:rsid w:val="009F7A7F"/>
    <w:rsid w:val="00A01A8E"/>
    <w:rsid w:val="00A02535"/>
    <w:rsid w:val="00A0592B"/>
    <w:rsid w:val="00A05BDA"/>
    <w:rsid w:val="00A07EDF"/>
    <w:rsid w:val="00A10E4B"/>
    <w:rsid w:val="00A12567"/>
    <w:rsid w:val="00A13468"/>
    <w:rsid w:val="00A13C54"/>
    <w:rsid w:val="00A14432"/>
    <w:rsid w:val="00A159BC"/>
    <w:rsid w:val="00A15ABB"/>
    <w:rsid w:val="00A17E4A"/>
    <w:rsid w:val="00A17F61"/>
    <w:rsid w:val="00A201F8"/>
    <w:rsid w:val="00A206FD"/>
    <w:rsid w:val="00A22AA1"/>
    <w:rsid w:val="00A23630"/>
    <w:rsid w:val="00A26D26"/>
    <w:rsid w:val="00A27112"/>
    <w:rsid w:val="00A30AF7"/>
    <w:rsid w:val="00A356F3"/>
    <w:rsid w:val="00A37713"/>
    <w:rsid w:val="00A37948"/>
    <w:rsid w:val="00A43347"/>
    <w:rsid w:val="00A433F6"/>
    <w:rsid w:val="00A43F52"/>
    <w:rsid w:val="00A446F0"/>
    <w:rsid w:val="00A45411"/>
    <w:rsid w:val="00A4614B"/>
    <w:rsid w:val="00A46913"/>
    <w:rsid w:val="00A47B04"/>
    <w:rsid w:val="00A513E3"/>
    <w:rsid w:val="00A51B64"/>
    <w:rsid w:val="00A521D7"/>
    <w:rsid w:val="00A52885"/>
    <w:rsid w:val="00A52915"/>
    <w:rsid w:val="00A557D1"/>
    <w:rsid w:val="00A614F6"/>
    <w:rsid w:val="00A620AB"/>
    <w:rsid w:val="00A62229"/>
    <w:rsid w:val="00A62D67"/>
    <w:rsid w:val="00A63FC7"/>
    <w:rsid w:val="00A66D07"/>
    <w:rsid w:val="00A719CD"/>
    <w:rsid w:val="00A7355A"/>
    <w:rsid w:val="00A73A78"/>
    <w:rsid w:val="00A7451F"/>
    <w:rsid w:val="00A829F8"/>
    <w:rsid w:val="00A83CA0"/>
    <w:rsid w:val="00A87955"/>
    <w:rsid w:val="00A91836"/>
    <w:rsid w:val="00A9200B"/>
    <w:rsid w:val="00A931C2"/>
    <w:rsid w:val="00A939E0"/>
    <w:rsid w:val="00AA3196"/>
    <w:rsid w:val="00AA4CB2"/>
    <w:rsid w:val="00AA59B1"/>
    <w:rsid w:val="00AB0570"/>
    <w:rsid w:val="00AB0E1D"/>
    <w:rsid w:val="00AB3B97"/>
    <w:rsid w:val="00AB4086"/>
    <w:rsid w:val="00AB4A05"/>
    <w:rsid w:val="00AB6330"/>
    <w:rsid w:val="00AB7087"/>
    <w:rsid w:val="00AB74A8"/>
    <w:rsid w:val="00AC19F4"/>
    <w:rsid w:val="00AC1C5B"/>
    <w:rsid w:val="00AC5EF5"/>
    <w:rsid w:val="00AC7CF5"/>
    <w:rsid w:val="00AD005B"/>
    <w:rsid w:val="00AD16C4"/>
    <w:rsid w:val="00AD303E"/>
    <w:rsid w:val="00AD51DC"/>
    <w:rsid w:val="00AD6A0D"/>
    <w:rsid w:val="00AD7974"/>
    <w:rsid w:val="00AE0768"/>
    <w:rsid w:val="00AE3421"/>
    <w:rsid w:val="00AE5C9B"/>
    <w:rsid w:val="00AF0767"/>
    <w:rsid w:val="00AF18FD"/>
    <w:rsid w:val="00AF247B"/>
    <w:rsid w:val="00AF4A59"/>
    <w:rsid w:val="00AF6895"/>
    <w:rsid w:val="00B004BD"/>
    <w:rsid w:val="00B01F97"/>
    <w:rsid w:val="00B0220A"/>
    <w:rsid w:val="00B0421A"/>
    <w:rsid w:val="00B05DB9"/>
    <w:rsid w:val="00B0629E"/>
    <w:rsid w:val="00B07E1E"/>
    <w:rsid w:val="00B11E67"/>
    <w:rsid w:val="00B128DC"/>
    <w:rsid w:val="00B12E6A"/>
    <w:rsid w:val="00B13549"/>
    <w:rsid w:val="00B15006"/>
    <w:rsid w:val="00B15CFD"/>
    <w:rsid w:val="00B162EE"/>
    <w:rsid w:val="00B2053E"/>
    <w:rsid w:val="00B21761"/>
    <w:rsid w:val="00B229AB"/>
    <w:rsid w:val="00B23783"/>
    <w:rsid w:val="00B24792"/>
    <w:rsid w:val="00B31086"/>
    <w:rsid w:val="00B31434"/>
    <w:rsid w:val="00B3422E"/>
    <w:rsid w:val="00B3707B"/>
    <w:rsid w:val="00B37861"/>
    <w:rsid w:val="00B413C6"/>
    <w:rsid w:val="00B442D3"/>
    <w:rsid w:val="00B445EC"/>
    <w:rsid w:val="00B45D71"/>
    <w:rsid w:val="00B4641A"/>
    <w:rsid w:val="00B53F1A"/>
    <w:rsid w:val="00B544F8"/>
    <w:rsid w:val="00B548DB"/>
    <w:rsid w:val="00B559D0"/>
    <w:rsid w:val="00B55A0C"/>
    <w:rsid w:val="00B60ED0"/>
    <w:rsid w:val="00B6103B"/>
    <w:rsid w:val="00B62CB9"/>
    <w:rsid w:val="00B6409E"/>
    <w:rsid w:val="00B64408"/>
    <w:rsid w:val="00B65D20"/>
    <w:rsid w:val="00B66BBA"/>
    <w:rsid w:val="00B70CF2"/>
    <w:rsid w:val="00B70DEB"/>
    <w:rsid w:val="00B748B4"/>
    <w:rsid w:val="00B748DD"/>
    <w:rsid w:val="00B765E6"/>
    <w:rsid w:val="00B770D2"/>
    <w:rsid w:val="00B804AE"/>
    <w:rsid w:val="00B81BF0"/>
    <w:rsid w:val="00B82926"/>
    <w:rsid w:val="00B83E51"/>
    <w:rsid w:val="00B84EA2"/>
    <w:rsid w:val="00B86D97"/>
    <w:rsid w:val="00B872E0"/>
    <w:rsid w:val="00B87917"/>
    <w:rsid w:val="00B87FC6"/>
    <w:rsid w:val="00B92123"/>
    <w:rsid w:val="00B926D7"/>
    <w:rsid w:val="00B92D44"/>
    <w:rsid w:val="00B92DE0"/>
    <w:rsid w:val="00B9390B"/>
    <w:rsid w:val="00B94103"/>
    <w:rsid w:val="00B94BD0"/>
    <w:rsid w:val="00B9742D"/>
    <w:rsid w:val="00BA2965"/>
    <w:rsid w:val="00BA3DDA"/>
    <w:rsid w:val="00BA5D31"/>
    <w:rsid w:val="00BA5DFE"/>
    <w:rsid w:val="00BA619D"/>
    <w:rsid w:val="00BA693F"/>
    <w:rsid w:val="00BA798D"/>
    <w:rsid w:val="00BB086E"/>
    <w:rsid w:val="00BB308E"/>
    <w:rsid w:val="00BB4EC6"/>
    <w:rsid w:val="00BC01BF"/>
    <w:rsid w:val="00BC0C14"/>
    <w:rsid w:val="00BC2462"/>
    <w:rsid w:val="00BC50C7"/>
    <w:rsid w:val="00BC55F3"/>
    <w:rsid w:val="00BC624F"/>
    <w:rsid w:val="00BC7159"/>
    <w:rsid w:val="00BC74A9"/>
    <w:rsid w:val="00BD1D5E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3E0A"/>
    <w:rsid w:val="00BE55C6"/>
    <w:rsid w:val="00BE55CB"/>
    <w:rsid w:val="00BF0A71"/>
    <w:rsid w:val="00BF29FC"/>
    <w:rsid w:val="00BF33EA"/>
    <w:rsid w:val="00BF3E23"/>
    <w:rsid w:val="00BF7A13"/>
    <w:rsid w:val="00C00E87"/>
    <w:rsid w:val="00C010FB"/>
    <w:rsid w:val="00C013DD"/>
    <w:rsid w:val="00C02578"/>
    <w:rsid w:val="00C02E62"/>
    <w:rsid w:val="00C04000"/>
    <w:rsid w:val="00C0573E"/>
    <w:rsid w:val="00C05FC6"/>
    <w:rsid w:val="00C06DEB"/>
    <w:rsid w:val="00C06F08"/>
    <w:rsid w:val="00C07F80"/>
    <w:rsid w:val="00C177CF"/>
    <w:rsid w:val="00C215B7"/>
    <w:rsid w:val="00C21C25"/>
    <w:rsid w:val="00C22550"/>
    <w:rsid w:val="00C230FE"/>
    <w:rsid w:val="00C24FF7"/>
    <w:rsid w:val="00C31E7C"/>
    <w:rsid w:val="00C36F8F"/>
    <w:rsid w:val="00C4146F"/>
    <w:rsid w:val="00C47CE6"/>
    <w:rsid w:val="00C511A9"/>
    <w:rsid w:val="00C515BE"/>
    <w:rsid w:val="00C51E3C"/>
    <w:rsid w:val="00C558E3"/>
    <w:rsid w:val="00C55D96"/>
    <w:rsid w:val="00C601BD"/>
    <w:rsid w:val="00C61326"/>
    <w:rsid w:val="00C61BFD"/>
    <w:rsid w:val="00C6483B"/>
    <w:rsid w:val="00C6638E"/>
    <w:rsid w:val="00C66C75"/>
    <w:rsid w:val="00C67922"/>
    <w:rsid w:val="00C67BF7"/>
    <w:rsid w:val="00C721CF"/>
    <w:rsid w:val="00C766A0"/>
    <w:rsid w:val="00C80FEF"/>
    <w:rsid w:val="00C81233"/>
    <w:rsid w:val="00C818D1"/>
    <w:rsid w:val="00C8238B"/>
    <w:rsid w:val="00C823AA"/>
    <w:rsid w:val="00C833CF"/>
    <w:rsid w:val="00C840C1"/>
    <w:rsid w:val="00C9300D"/>
    <w:rsid w:val="00C96844"/>
    <w:rsid w:val="00CA02F1"/>
    <w:rsid w:val="00CA2945"/>
    <w:rsid w:val="00CA360D"/>
    <w:rsid w:val="00CA3765"/>
    <w:rsid w:val="00CA44F2"/>
    <w:rsid w:val="00CA5862"/>
    <w:rsid w:val="00CA6744"/>
    <w:rsid w:val="00CA69E9"/>
    <w:rsid w:val="00CA75B6"/>
    <w:rsid w:val="00CA7671"/>
    <w:rsid w:val="00CA7F96"/>
    <w:rsid w:val="00CB0C4C"/>
    <w:rsid w:val="00CB1A4E"/>
    <w:rsid w:val="00CB281B"/>
    <w:rsid w:val="00CB305C"/>
    <w:rsid w:val="00CB5503"/>
    <w:rsid w:val="00CB59BF"/>
    <w:rsid w:val="00CB626B"/>
    <w:rsid w:val="00CB65BE"/>
    <w:rsid w:val="00CC0938"/>
    <w:rsid w:val="00CC3110"/>
    <w:rsid w:val="00CC4AFF"/>
    <w:rsid w:val="00CC4C1C"/>
    <w:rsid w:val="00CC4F75"/>
    <w:rsid w:val="00CC6090"/>
    <w:rsid w:val="00CC61BB"/>
    <w:rsid w:val="00CC7BC7"/>
    <w:rsid w:val="00CD038F"/>
    <w:rsid w:val="00CD3B3C"/>
    <w:rsid w:val="00CD470D"/>
    <w:rsid w:val="00CD4977"/>
    <w:rsid w:val="00CD4C91"/>
    <w:rsid w:val="00CD56A3"/>
    <w:rsid w:val="00CD5D26"/>
    <w:rsid w:val="00CD6A53"/>
    <w:rsid w:val="00CE0859"/>
    <w:rsid w:val="00CE0959"/>
    <w:rsid w:val="00CE1703"/>
    <w:rsid w:val="00CE199B"/>
    <w:rsid w:val="00CE3184"/>
    <w:rsid w:val="00CE66C2"/>
    <w:rsid w:val="00CE68C8"/>
    <w:rsid w:val="00CE6946"/>
    <w:rsid w:val="00CF30BC"/>
    <w:rsid w:val="00CF5283"/>
    <w:rsid w:val="00CF567F"/>
    <w:rsid w:val="00CF6053"/>
    <w:rsid w:val="00CF7675"/>
    <w:rsid w:val="00D01086"/>
    <w:rsid w:val="00D038CF"/>
    <w:rsid w:val="00D04164"/>
    <w:rsid w:val="00D04BC2"/>
    <w:rsid w:val="00D0524D"/>
    <w:rsid w:val="00D0629E"/>
    <w:rsid w:val="00D076BB"/>
    <w:rsid w:val="00D11A2E"/>
    <w:rsid w:val="00D11E5A"/>
    <w:rsid w:val="00D12352"/>
    <w:rsid w:val="00D143DD"/>
    <w:rsid w:val="00D1503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3EC1"/>
    <w:rsid w:val="00D340E3"/>
    <w:rsid w:val="00D3421D"/>
    <w:rsid w:val="00D3521F"/>
    <w:rsid w:val="00D3545A"/>
    <w:rsid w:val="00D35E05"/>
    <w:rsid w:val="00D3795E"/>
    <w:rsid w:val="00D46F4C"/>
    <w:rsid w:val="00D4716E"/>
    <w:rsid w:val="00D47F5E"/>
    <w:rsid w:val="00D50C6F"/>
    <w:rsid w:val="00D517DF"/>
    <w:rsid w:val="00D51933"/>
    <w:rsid w:val="00D52477"/>
    <w:rsid w:val="00D543A2"/>
    <w:rsid w:val="00D550DD"/>
    <w:rsid w:val="00D57660"/>
    <w:rsid w:val="00D62A68"/>
    <w:rsid w:val="00D63C21"/>
    <w:rsid w:val="00D66A70"/>
    <w:rsid w:val="00D67AE3"/>
    <w:rsid w:val="00D70662"/>
    <w:rsid w:val="00D724D6"/>
    <w:rsid w:val="00D7543E"/>
    <w:rsid w:val="00D767B7"/>
    <w:rsid w:val="00D76B1F"/>
    <w:rsid w:val="00D803BA"/>
    <w:rsid w:val="00D81237"/>
    <w:rsid w:val="00D8253E"/>
    <w:rsid w:val="00D8254C"/>
    <w:rsid w:val="00D82B79"/>
    <w:rsid w:val="00D82CE7"/>
    <w:rsid w:val="00D8300A"/>
    <w:rsid w:val="00D8444F"/>
    <w:rsid w:val="00D855E5"/>
    <w:rsid w:val="00D85FAA"/>
    <w:rsid w:val="00D900D2"/>
    <w:rsid w:val="00D90249"/>
    <w:rsid w:val="00D91207"/>
    <w:rsid w:val="00D9550F"/>
    <w:rsid w:val="00DA030F"/>
    <w:rsid w:val="00DA1153"/>
    <w:rsid w:val="00DA246F"/>
    <w:rsid w:val="00DA2741"/>
    <w:rsid w:val="00DA59F3"/>
    <w:rsid w:val="00DA5B9C"/>
    <w:rsid w:val="00DA5D00"/>
    <w:rsid w:val="00DA743C"/>
    <w:rsid w:val="00DB0454"/>
    <w:rsid w:val="00DB090D"/>
    <w:rsid w:val="00DB1294"/>
    <w:rsid w:val="00DB18AE"/>
    <w:rsid w:val="00DB2042"/>
    <w:rsid w:val="00DB3149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08F4"/>
    <w:rsid w:val="00DD2CDC"/>
    <w:rsid w:val="00DD4539"/>
    <w:rsid w:val="00DD48E0"/>
    <w:rsid w:val="00DD5F10"/>
    <w:rsid w:val="00DD7757"/>
    <w:rsid w:val="00DE0686"/>
    <w:rsid w:val="00DE3576"/>
    <w:rsid w:val="00DE3578"/>
    <w:rsid w:val="00DE4358"/>
    <w:rsid w:val="00DE5E56"/>
    <w:rsid w:val="00DE60A5"/>
    <w:rsid w:val="00DF1D21"/>
    <w:rsid w:val="00DF1FE3"/>
    <w:rsid w:val="00DF2081"/>
    <w:rsid w:val="00DF2921"/>
    <w:rsid w:val="00DF64D9"/>
    <w:rsid w:val="00E0133F"/>
    <w:rsid w:val="00E02440"/>
    <w:rsid w:val="00E0636E"/>
    <w:rsid w:val="00E0777E"/>
    <w:rsid w:val="00E07CC1"/>
    <w:rsid w:val="00E1033A"/>
    <w:rsid w:val="00E108F6"/>
    <w:rsid w:val="00E1336C"/>
    <w:rsid w:val="00E1515E"/>
    <w:rsid w:val="00E16843"/>
    <w:rsid w:val="00E20624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54B7"/>
    <w:rsid w:val="00E369C9"/>
    <w:rsid w:val="00E41431"/>
    <w:rsid w:val="00E4235E"/>
    <w:rsid w:val="00E42DBF"/>
    <w:rsid w:val="00E42FF9"/>
    <w:rsid w:val="00E43C45"/>
    <w:rsid w:val="00E43C5D"/>
    <w:rsid w:val="00E44716"/>
    <w:rsid w:val="00E44D04"/>
    <w:rsid w:val="00E46865"/>
    <w:rsid w:val="00E468AF"/>
    <w:rsid w:val="00E512CB"/>
    <w:rsid w:val="00E51869"/>
    <w:rsid w:val="00E523EE"/>
    <w:rsid w:val="00E52636"/>
    <w:rsid w:val="00E532B4"/>
    <w:rsid w:val="00E5374E"/>
    <w:rsid w:val="00E562D3"/>
    <w:rsid w:val="00E57A15"/>
    <w:rsid w:val="00E60ABB"/>
    <w:rsid w:val="00E620A3"/>
    <w:rsid w:val="00E62E13"/>
    <w:rsid w:val="00E63B7B"/>
    <w:rsid w:val="00E64987"/>
    <w:rsid w:val="00E64A70"/>
    <w:rsid w:val="00E65D3D"/>
    <w:rsid w:val="00E67759"/>
    <w:rsid w:val="00E70090"/>
    <w:rsid w:val="00E70322"/>
    <w:rsid w:val="00E709B9"/>
    <w:rsid w:val="00E7276B"/>
    <w:rsid w:val="00E72B05"/>
    <w:rsid w:val="00E73CA7"/>
    <w:rsid w:val="00E74963"/>
    <w:rsid w:val="00E74CF6"/>
    <w:rsid w:val="00E7684A"/>
    <w:rsid w:val="00E832E5"/>
    <w:rsid w:val="00E83C0F"/>
    <w:rsid w:val="00E861E6"/>
    <w:rsid w:val="00E86E4C"/>
    <w:rsid w:val="00E87079"/>
    <w:rsid w:val="00E90262"/>
    <w:rsid w:val="00E90720"/>
    <w:rsid w:val="00E923DA"/>
    <w:rsid w:val="00E92C72"/>
    <w:rsid w:val="00E9434B"/>
    <w:rsid w:val="00E952F8"/>
    <w:rsid w:val="00E95E7B"/>
    <w:rsid w:val="00E96D17"/>
    <w:rsid w:val="00E97610"/>
    <w:rsid w:val="00EA038E"/>
    <w:rsid w:val="00EA1057"/>
    <w:rsid w:val="00EA1D4B"/>
    <w:rsid w:val="00EA3407"/>
    <w:rsid w:val="00EA4B4A"/>
    <w:rsid w:val="00EA7B95"/>
    <w:rsid w:val="00EB0A64"/>
    <w:rsid w:val="00EB11C1"/>
    <w:rsid w:val="00EB2670"/>
    <w:rsid w:val="00EB3244"/>
    <w:rsid w:val="00EB642D"/>
    <w:rsid w:val="00EC2426"/>
    <w:rsid w:val="00EC2526"/>
    <w:rsid w:val="00EC2C7B"/>
    <w:rsid w:val="00EC6B8E"/>
    <w:rsid w:val="00ED1355"/>
    <w:rsid w:val="00ED4335"/>
    <w:rsid w:val="00ED566E"/>
    <w:rsid w:val="00ED7B60"/>
    <w:rsid w:val="00EE06FF"/>
    <w:rsid w:val="00EE075D"/>
    <w:rsid w:val="00EE2FC7"/>
    <w:rsid w:val="00EE51CB"/>
    <w:rsid w:val="00EE56C8"/>
    <w:rsid w:val="00EE6E8F"/>
    <w:rsid w:val="00EF1DFF"/>
    <w:rsid w:val="00EF4BA7"/>
    <w:rsid w:val="00EF4F3A"/>
    <w:rsid w:val="00EF6D9D"/>
    <w:rsid w:val="00EF77CE"/>
    <w:rsid w:val="00F00F56"/>
    <w:rsid w:val="00F00FC1"/>
    <w:rsid w:val="00F026A3"/>
    <w:rsid w:val="00F03CF6"/>
    <w:rsid w:val="00F05888"/>
    <w:rsid w:val="00F06965"/>
    <w:rsid w:val="00F10BE1"/>
    <w:rsid w:val="00F12F02"/>
    <w:rsid w:val="00F139A4"/>
    <w:rsid w:val="00F14472"/>
    <w:rsid w:val="00F17398"/>
    <w:rsid w:val="00F17983"/>
    <w:rsid w:val="00F20F46"/>
    <w:rsid w:val="00F210FE"/>
    <w:rsid w:val="00F21519"/>
    <w:rsid w:val="00F219A6"/>
    <w:rsid w:val="00F23F1E"/>
    <w:rsid w:val="00F26D5E"/>
    <w:rsid w:val="00F26DF0"/>
    <w:rsid w:val="00F27B07"/>
    <w:rsid w:val="00F30924"/>
    <w:rsid w:val="00F30CD6"/>
    <w:rsid w:val="00F357DD"/>
    <w:rsid w:val="00F360B6"/>
    <w:rsid w:val="00F402FA"/>
    <w:rsid w:val="00F436C7"/>
    <w:rsid w:val="00F4434C"/>
    <w:rsid w:val="00F46FA6"/>
    <w:rsid w:val="00F50E44"/>
    <w:rsid w:val="00F51B62"/>
    <w:rsid w:val="00F55220"/>
    <w:rsid w:val="00F566DD"/>
    <w:rsid w:val="00F56DCA"/>
    <w:rsid w:val="00F619F4"/>
    <w:rsid w:val="00F620FE"/>
    <w:rsid w:val="00F63181"/>
    <w:rsid w:val="00F6561A"/>
    <w:rsid w:val="00F66068"/>
    <w:rsid w:val="00F665FC"/>
    <w:rsid w:val="00F72C2A"/>
    <w:rsid w:val="00F74522"/>
    <w:rsid w:val="00F76739"/>
    <w:rsid w:val="00F7718F"/>
    <w:rsid w:val="00F82A2D"/>
    <w:rsid w:val="00F8604A"/>
    <w:rsid w:val="00F866AE"/>
    <w:rsid w:val="00F917F1"/>
    <w:rsid w:val="00F93E0A"/>
    <w:rsid w:val="00F9441A"/>
    <w:rsid w:val="00F94CDB"/>
    <w:rsid w:val="00F962BC"/>
    <w:rsid w:val="00F9672D"/>
    <w:rsid w:val="00F97C5C"/>
    <w:rsid w:val="00FA1E45"/>
    <w:rsid w:val="00FA4B70"/>
    <w:rsid w:val="00FA7793"/>
    <w:rsid w:val="00FA7AE4"/>
    <w:rsid w:val="00FB10EC"/>
    <w:rsid w:val="00FB6194"/>
    <w:rsid w:val="00FB69F4"/>
    <w:rsid w:val="00FB7234"/>
    <w:rsid w:val="00FC0728"/>
    <w:rsid w:val="00FC07DC"/>
    <w:rsid w:val="00FC10FD"/>
    <w:rsid w:val="00FC4D3B"/>
    <w:rsid w:val="00FC6F11"/>
    <w:rsid w:val="00FD030E"/>
    <w:rsid w:val="00FD1652"/>
    <w:rsid w:val="00FD3EC5"/>
    <w:rsid w:val="00FD5AA8"/>
    <w:rsid w:val="00FD7BFE"/>
    <w:rsid w:val="00FE0384"/>
    <w:rsid w:val="00FE075D"/>
    <w:rsid w:val="00FE0C76"/>
    <w:rsid w:val="00FE1EB7"/>
    <w:rsid w:val="00FE1EC6"/>
    <w:rsid w:val="00FE45A0"/>
    <w:rsid w:val="00FE4B7F"/>
    <w:rsid w:val="00FE50BF"/>
    <w:rsid w:val="00FE6905"/>
    <w:rsid w:val="00FF0A7B"/>
    <w:rsid w:val="00FF145B"/>
    <w:rsid w:val="00FF157B"/>
    <w:rsid w:val="00FF2AFC"/>
    <w:rsid w:val="00FF3E5D"/>
    <w:rsid w:val="00FF5C9F"/>
    <w:rsid w:val="00FF6226"/>
    <w:rsid w:val="00FF777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  <w14:docId w14:val="358A9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0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0" w:unhideWhenUsed="0" w:qFormat="1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77CE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0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77CE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  <w:lang w:val="x-none" w:eastAsia="x-non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  <w:lang w:val="x-none" w:eastAsia="x-none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  <w:lang w:val="x-none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  <w:rPr>
      <w:lang w:val="x-none"/>
    </w:rPr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.kassubek@arts-others.d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3606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4170</CharactersWithSpaces>
  <SharedDoc>false</SharedDoc>
  <HyperlinkBase/>
  <HLinks>
    <vt:vector size="6" baseType="variant"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Markus.Stolper@ardex.de</dc:creator>
  <cp:lastModifiedBy>Texter 2</cp:lastModifiedBy>
  <cp:revision>6</cp:revision>
  <cp:lastPrinted>2016-02-29T10:48:00Z</cp:lastPrinted>
  <dcterms:created xsi:type="dcterms:W3CDTF">2016-03-11T08:43:00Z</dcterms:created>
  <dcterms:modified xsi:type="dcterms:W3CDTF">2016-03-21T09:54:00Z</dcterms:modified>
</cp:coreProperties>
</file>