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77777777" w:rsidR="00543A0C" w:rsidRPr="007A4F54" w:rsidRDefault="0002722C" w:rsidP="00AE1147">
      <w:pPr>
        <w:pStyle w:val="Titel"/>
        <w:spacing w:line="271" w:lineRule="auto"/>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1444886" w14:textId="1FD9B1FE" w:rsidR="0002722C" w:rsidRPr="00CB3099" w:rsidRDefault="00FF0B55" w:rsidP="00AE1147">
      <w:pPr>
        <w:pStyle w:val="Subhead"/>
        <w:spacing w:line="271" w:lineRule="auto"/>
      </w:pPr>
      <w:r>
        <w:t>Zahlreiche Live-Vorführungen</w:t>
      </w:r>
    </w:p>
    <w:p w14:paraId="439F26C7" w14:textId="51C5DDA6" w:rsidR="0002722C" w:rsidRPr="00CB3099" w:rsidRDefault="0099669C" w:rsidP="00AE1147">
      <w:pPr>
        <w:pStyle w:val="Headline"/>
        <w:spacing w:after="260" w:line="271" w:lineRule="auto"/>
      </w:pPr>
      <w:r>
        <w:t xml:space="preserve">Rückblick auf die </w:t>
      </w:r>
      <w:r w:rsidR="00153C88">
        <w:t>NordBau</w:t>
      </w:r>
      <w:r>
        <w:t xml:space="preserve">: </w:t>
      </w:r>
      <w:r w:rsidR="004F6C9A">
        <w:t xml:space="preserve">Großes Interesse </w:t>
      </w:r>
      <w:r w:rsidR="00EA047F">
        <w:t>a</w:t>
      </w:r>
      <w:r w:rsidR="006A6283">
        <w:t>n</w:t>
      </w:r>
      <w:r w:rsidR="00EA047F">
        <w:t xml:space="preserve"> Ardex-</w:t>
      </w:r>
      <w:r w:rsidR="006A6283">
        <w:t xml:space="preserve">Lösungen </w:t>
      </w:r>
    </w:p>
    <w:p w14:paraId="67375EFC" w14:textId="31CFDA59" w:rsidR="003D668A" w:rsidRDefault="00DC0E34" w:rsidP="00AE1147">
      <w:pPr>
        <w:pStyle w:val="Datum"/>
        <w:spacing w:after="260" w:line="271" w:lineRule="auto"/>
      </w:pPr>
      <w:r>
        <w:t xml:space="preserve">Witten, </w:t>
      </w:r>
      <w:r w:rsidR="00666E23">
        <w:t>13</w:t>
      </w:r>
      <w:bookmarkStart w:id="1" w:name="_GoBack"/>
      <w:bookmarkEnd w:id="1"/>
      <w:r>
        <w:t xml:space="preserve">. </w:t>
      </w:r>
      <w:r w:rsidR="00153C88">
        <w:t>September</w:t>
      </w:r>
      <w:r w:rsidR="00604461">
        <w:t xml:space="preserve"> </w:t>
      </w:r>
      <w:r>
        <w:t>201</w:t>
      </w:r>
      <w:r w:rsidR="0040070D">
        <w:t>8</w:t>
      </w:r>
      <w:r>
        <w:t>.</w:t>
      </w:r>
      <w:r w:rsidR="00967304">
        <w:t xml:space="preserve"> </w:t>
      </w:r>
      <w:r w:rsidR="00052C37">
        <w:t xml:space="preserve">Neues und </w:t>
      </w:r>
      <w:r w:rsidR="00BD5FD0">
        <w:t>Bewährtes</w:t>
      </w:r>
      <w:r w:rsidR="00052C37">
        <w:t xml:space="preserve"> am Messestand: </w:t>
      </w:r>
      <w:r w:rsidR="00BC0AB4">
        <w:t xml:space="preserve">Ardex war </w:t>
      </w:r>
      <w:r w:rsidR="0098122F">
        <w:t>zum vierten Mal</w:t>
      </w:r>
      <w:r w:rsidR="00BC0AB4">
        <w:t xml:space="preserve"> </w:t>
      </w:r>
      <w:r w:rsidR="00052C37">
        <w:t xml:space="preserve">auf </w:t>
      </w:r>
      <w:r w:rsidR="00052C37" w:rsidRPr="00497EED">
        <w:t>der NordBau in Neumünster vertreten – und sehr zufrieden mit der Resonanz</w:t>
      </w:r>
      <w:r w:rsidR="00BC0AB4" w:rsidRPr="00497EED">
        <w:t xml:space="preserve">. </w:t>
      </w:r>
      <w:r w:rsidR="0098122F" w:rsidRPr="00497EED">
        <w:t>„</w:t>
      </w:r>
      <w:r w:rsidR="000E20A0" w:rsidRPr="00497EED">
        <w:t>Zahlreiche Fachhandwerker und Fachgroßhändler haben uns auf unserem Messestand besucht</w:t>
      </w:r>
      <w:r w:rsidR="00692D45" w:rsidRPr="00497EED">
        <w:t xml:space="preserve">“, so </w:t>
      </w:r>
      <w:r w:rsidR="002B0B59" w:rsidRPr="00497EED">
        <w:t>Matthias Krohn</w:t>
      </w:r>
      <w:r w:rsidR="0098122F" w:rsidRPr="00497EED">
        <w:t xml:space="preserve">, </w:t>
      </w:r>
      <w:r w:rsidR="000E20A0" w:rsidRPr="00497EED">
        <w:t>Verkaufsleiter</w:t>
      </w:r>
      <w:r w:rsidR="000E20A0">
        <w:t xml:space="preserve"> </w:t>
      </w:r>
      <w:r w:rsidR="002B0B59">
        <w:t>Nord</w:t>
      </w:r>
      <w:r w:rsidR="0098122F">
        <w:t xml:space="preserve"> </w:t>
      </w:r>
      <w:r w:rsidR="00A51159">
        <w:t>bei Ardex</w:t>
      </w:r>
      <w:r w:rsidR="009F3308">
        <w:t>.</w:t>
      </w:r>
    </w:p>
    <w:p w14:paraId="2EB613DF" w14:textId="2AD82AB3" w:rsidR="0047515A" w:rsidRDefault="002646BD" w:rsidP="00AE1147">
      <w:pPr>
        <w:pStyle w:val="Flietext"/>
        <w:spacing w:after="0" w:line="271" w:lineRule="auto"/>
      </w:pPr>
      <w:r>
        <w:t xml:space="preserve">Europas größte Kompaktmesse für das Bauen ist inzwischen eine feste Größe im Ardex-Terminkalender geworden. </w:t>
      </w:r>
      <w:r w:rsidR="00D90650" w:rsidRPr="00B8039F">
        <w:t xml:space="preserve">Neben bewährten Produkten </w:t>
      </w:r>
      <w:r w:rsidR="007E6520">
        <w:t>wie dem</w:t>
      </w:r>
      <w:r w:rsidR="007C56F9">
        <w:t xml:space="preserve"> </w:t>
      </w:r>
      <w:r w:rsidR="007C56F9">
        <w:t>Flexkleber</w:t>
      </w:r>
      <w:r w:rsidR="007C56F9" w:rsidRPr="00B8039F">
        <w:t xml:space="preserve"> ARDEX X 90 Outdoor</w:t>
      </w:r>
      <w:r w:rsidR="007C56F9">
        <w:t xml:space="preserve"> </w:t>
      </w:r>
      <w:r w:rsidR="007A3F9E">
        <w:t>stellte Ardex</w:t>
      </w:r>
      <w:r w:rsidR="007E6520">
        <w:t xml:space="preserve"> </w:t>
      </w:r>
      <w:r w:rsidR="007C56F9">
        <w:t>zusammen mit Gutjahr</w:t>
      </w:r>
      <w:r w:rsidR="00D90650" w:rsidRPr="00B8039F">
        <w:t xml:space="preserve"> auch </w:t>
      </w:r>
      <w:r w:rsidR="007C56F9">
        <w:t xml:space="preserve">die neue Elektro-Fußbodenheizung IndorTec THERM-E vor. </w:t>
      </w:r>
    </w:p>
    <w:p w14:paraId="2A6B34D2" w14:textId="77777777" w:rsidR="001B7CDE" w:rsidRPr="00A043E6" w:rsidRDefault="001B7CDE" w:rsidP="00AE1147">
      <w:pPr>
        <w:pStyle w:val="Flietext"/>
        <w:spacing w:after="0" w:line="271" w:lineRule="auto"/>
        <w:rPr>
          <w:sz w:val="18"/>
          <w:szCs w:val="18"/>
        </w:rPr>
      </w:pPr>
    </w:p>
    <w:p w14:paraId="5F324A44" w14:textId="01EFD6D7" w:rsidR="008C32F0" w:rsidRDefault="00740115" w:rsidP="00AE1147">
      <w:pPr>
        <w:pStyle w:val="Zwischenberschrift"/>
        <w:spacing w:line="271" w:lineRule="auto"/>
      </w:pPr>
      <w:r>
        <w:t>Hoher Andrang bei Live-Vorführungen</w:t>
      </w:r>
    </w:p>
    <w:p w14:paraId="0127A47E" w14:textId="05062DFD" w:rsidR="005812D5" w:rsidRDefault="006D4951" w:rsidP="00A043E6">
      <w:pPr>
        <w:pStyle w:val="Flietext"/>
        <w:spacing w:after="80" w:line="271" w:lineRule="auto"/>
      </w:pPr>
      <w:r>
        <w:t xml:space="preserve">Für die </w:t>
      </w:r>
      <w:r w:rsidR="00D66A3B">
        <w:t>Besucher</w:t>
      </w:r>
      <w:r>
        <w:t xml:space="preserve"> </w:t>
      </w:r>
      <w:r w:rsidR="007173E4">
        <w:t>waren</w:t>
      </w:r>
      <w:r>
        <w:t xml:space="preserve"> vor allem die </w:t>
      </w:r>
      <w:r w:rsidR="000E20A0">
        <w:t>Vorführungen auf der Bühne sowie die Vorstellung neuer Produkte wichtig</w:t>
      </w:r>
      <w:r>
        <w:t>.</w:t>
      </w:r>
      <w:r w:rsidR="00740115">
        <w:t xml:space="preserve"> </w:t>
      </w:r>
      <w:r>
        <w:t xml:space="preserve">„So können sie sich selbst von der </w:t>
      </w:r>
      <w:r w:rsidR="00740115">
        <w:t xml:space="preserve">Qualität </w:t>
      </w:r>
      <w:r w:rsidR="007501D3">
        <w:t xml:space="preserve">der Produkte </w:t>
      </w:r>
      <w:r>
        <w:t xml:space="preserve">und den Verarbeitungseigenschaften </w:t>
      </w:r>
      <w:r w:rsidR="00740115">
        <w:t>überzeugen</w:t>
      </w:r>
      <w:r>
        <w:t>“, sagt Matthias Krohn</w:t>
      </w:r>
      <w:r w:rsidR="00740115">
        <w:t xml:space="preserve">. </w:t>
      </w:r>
      <w:r w:rsidR="008E7137">
        <w:t>Dabei führten die e</w:t>
      </w:r>
      <w:r w:rsidR="00F44E63">
        <w:t>rfahrene</w:t>
      </w:r>
      <w:r w:rsidR="008E7137">
        <w:t>n</w:t>
      </w:r>
      <w:r w:rsidR="00740115">
        <w:t xml:space="preserve"> ARDEX-Anwendungstechniker </w:t>
      </w:r>
      <w:r w:rsidR="008E7137">
        <w:t>unter anderem folgende Produkte vor</w:t>
      </w:r>
      <w:r w:rsidR="00740115">
        <w:t>:</w:t>
      </w:r>
    </w:p>
    <w:p w14:paraId="155928E8" w14:textId="656CC781" w:rsidR="005812D5" w:rsidRPr="005812D5" w:rsidRDefault="00740115" w:rsidP="00A043E6">
      <w:pPr>
        <w:pStyle w:val="Flietext"/>
        <w:numPr>
          <w:ilvl w:val="0"/>
          <w:numId w:val="5"/>
        </w:numPr>
        <w:spacing w:after="0" w:line="269" w:lineRule="auto"/>
        <w:ind w:left="714" w:hanging="357"/>
      </w:pPr>
      <w:r w:rsidRPr="005812D5">
        <w:rPr>
          <w:rFonts w:eastAsia="Times New Roman"/>
        </w:rPr>
        <w:t xml:space="preserve">3-in-1 </w:t>
      </w:r>
      <w:r w:rsidR="005B05EE" w:rsidRPr="005812D5">
        <w:rPr>
          <w:rFonts w:eastAsia="Times New Roman"/>
        </w:rPr>
        <w:t>Elektro</w:t>
      </w:r>
      <w:r w:rsidR="005B05EE">
        <w:rPr>
          <w:rFonts w:eastAsia="Times New Roman"/>
        </w:rPr>
        <w:t>-</w:t>
      </w:r>
      <w:r w:rsidRPr="005812D5">
        <w:rPr>
          <w:rFonts w:eastAsia="Times New Roman"/>
        </w:rPr>
        <w:t xml:space="preserve">Fußbodenheizung: Gutjahr IndorTec </w:t>
      </w:r>
      <w:r w:rsidR="00D33FF8" w:rsidRPr="005812D5">
        <w:rPr>
          <w:rFonts w:eastAsia="Times New Roman"/>
        </w:rPr>
        <w:t>T</w:t>
      </w:r>
      <w:r w:rsidR="00D33FF8">
        <w:rPr>
          <w:rFonts w:eastAsia="Times New Roman"/>
        </w:rPr>
        <w:t>HERM</w:t>
      </w:r>
      <w:r w:rsidRPr="005812D5">
        <w:rPr>
          <w:rFonts w:eastAsia="Times New Roman"/>
        </w:rPr>
        <w:t>-E</w:t>
      </w:r>
    </w:p>
    <w:p w14:paraId="76B7BD1A" w14:textId="192E8D69" w:rsidR="00740115" w:rsidRDefault="00740115" w:rsidP="00A043E6">
      <w:pPr>
        <w:pStyle w:val="Flietext"/>
        <w:numPr>
          <w:ilvl w:val="0"/>
          <w:numId w:val="5"/>
        </w:numPr>
        <w:spacing w:after="0" w:line="269" w:lineRule="auto"/>
        <w:ind w:left="714" w:hanging="357"/>
      </w:pPr>
      <w:r>
        <w:t xml:space="preserve">Renovierung an Wand </w:t>
      </w:r>
      <w:r w:rsidR="00B9087B">
        <w:t xml:space="preserve">und </w:t>
      </w:r>
      <w:r>
        <w:t>Boden: ARDEX A 950, ARDEX R 1</w:t>
      </w:r>
    </w:p>
    <w:p w14:paraId="34457CE3" w14:textId="034BAB67" w:rsidR="00740115" w:rsidRDefault="00740115" w:rsidP="00A043E6">
      <w:pPr>
        <w:pStyle w:val="Flietext"/>
        <w:numPr>
          <w:ilvl w:val="0"/>
          <w:numId w:val="5"/>
        </w:numPr>
        <w:spacing w:after="0" w:line="269" w:lineRule="auto"/>
        <w:ind w:left="714" w:hanging="357"/>
      </w:pPr>
      <w:r>
        <w:t>Verlegen von Design-Belag: ARDEX K 39, ARDEX AF 2224</w:t>
      </w:r>
    </w:p>
    <w:p w14:paraId="4FBECF10" w14:textId="188306A7" w:rsidR="00740115" w:rsidRDefault="00740115" w:rsidP="00A043E6">
      <w:pPr>
        <w:pStyle w:val="Flietext"/>
        <w:numPr>
          <w:ilvl w:val="0"/>
          <w:numId w:val="5"/>
        </w:numPr>
        <w:spacing w:after="0" w:line="269" w:lineRule="auto"/>
        <w:ind w:left="714" w:hanging="357"/>
      </w:pPr>
      <w:r>
        <w:t>Großformatige Fliesen: ARDEX X 90</w:t>
      </w:r>
    </w:p>
    <w:p w14:paraId="75A2FB3F" w14:textId="77777777" w:rsidR="005812D5" w:rsidRDefault="005812D5" w:rsidP="00AE1147">
      <w:pPr>
        <w:pStyle w:val="Flietext"/>
        <w:spacing w:after="0" w:line="271" w:lineRule="auto"/>
        <w:ind w:left="714"/>
      </w:pPr>
    </w:p>
    <w:p w14:paraId="3279B4BA" w14:textId="62482EF3" w:rsidR="00D96280" w:rsidRDefault="005812D5" w:rsidP="00AE1147">
      <w:pPr>
        <w:pStyle w:val="Flietext"/>
        <w:spacing w:after="0" w:line="271" w:lineRule="auto"/>
      </w:pPr>
      <w:r>
        <w:t xml:space="preserve">Gemeinsam mit </w:t>
      </w:r>
      <w:r w:rsidR="00F44E63">
        <w:t>Vertriebskollegen</w:t>
      </w:r>
      <w:r>
        <w:t xml:space="preserve"> aus </w:t>
      </w:r>
      <w:r w:rsidR="00F44E63" w:rsidRPr="00497EED">
        <w:t xml:space="preserve">der Region Nord </w:t>
      </w:r>
      <w:r w:rsidR="007C5467" w:rsidRPr="00497EED">
        <w:t xml:space="preserve">gaben die </w:t>
      </w:r>
      <w:r w:rsidR="00360D72" w:rsidRPr="00497EED">
        <w:t>Anwendungstechniker</w:t>
      </w:r>
      <w:r w:rsidR="007C5467" w:rsidRPr="00497EED">
        <w:t xml:space="preserve"> </w:t>
      </w:r>
      <w:r w:rsidR="002B0B59" w:rsidRPr="00497EED">
        <w:t xml:space="preserve">den Messebesuchern </w:t>
      </w:r>
      <w:r w:rsidR="00F44E63" w:rsidRPr="00497EED">
        <w:t xml:space="preserve">Tipps </w:t>
      </w:r>
      <w:r w:rsidR="007C5467" w:rsidRPr="00497EED">
        <w:t>und beantworteten Fragen</w:t>
      </w:r>
      <w:r w:rsidR="00F44E63" w:rsidRPr="00497EED">
        <w:t xml:space="preserve">. </w:t>
      </w:r>
      <w:r w:rsidR="002B0B59" w:rsidRPr="00497EED">
        <w:t>„</w:t>
      </w:r>
      <w:r w:rsidR="00F44E63" w:rsidRPr="00497EED">
        <w:t>Der Andrang am Messestand war enorm</w:t>
      </w:r>
      <w:r w:rsidR="002B0B59" w:rsidRPr="00497EED">
        <w:t xml:space="preserve"> und das Feedback </w:t>
      </w:r>
      <w:r w:rsidR="00803C73" w:rsidRPr="00497EED">
        <w:t xml:space="preserve">zu unserem Auftritt </w:t>
      </w:r>
      <w:r w:rsidR="002B0B59" w:rsidRPr="00497EED">
        <w:t xml:space="preserve">auf allen Kanälen positiv“, so </w:t>
      </w:r>
      <w:r w:rsidR="007B5CC9" w:rsidRPr="00497EED">
        <w:t xml:space="preserve">das Fazit von </w:t>
      </w:r>
      <w:r w:rsidR="002B0B59" w:rsidRPr="00497EED">
        <w:t xml:space="preserve">Andres Werner, Gebietsleiter </w:t>
      </w:r>
      <w:r w:rsidR="007B5CC9" w:rsidRPr="00497EED">
        <w:t>bei Ardex.</w:t>
      </w:r>
    </w:p>
    <w:p w14:paraId="063E135F" w14:textId="77777777" w:rsidR="002808EF" w:rsidRPr="00A043E6" w:rsidRDefault="002808EF" w:rsidP="00AE1147">
      <w:pPr>
        <w:pStyle w:val="Flietext"/>
        <w:spacing w:after="0" w:line="271" w:lineRule="auto"/>
        <w:rPr>
          <w:sz w:val="18"/>
          <w:szCs w:val="18"/>
        </w:rPr>
      </w:pPr>
    </w:p>
    <w:p w14:paraId="166023AD" w14:textId="77777777" w:rsidR="00161345" w:rsidRPr="00E5634E" w:rsidRDefault="00161345" w:rsidP="00AE1147">
      <w:pPr>
        <w:pStyle w:val="Zwischenberschrift"/>
        <w:spacing w:line="271" w:lineRule="auto"/>
        <w:outlineLvl w:val="0"/>
        <w:rPr>
          <w:sz w:val="18"/>
          <w:szCs w:val="18"/>
        </w:rPr>
      </w:pPr>
      <w:r w:rsidRPr="00E5634E">
        <w:rPr>
          <w:sz w:val="18"/>
          <w:szCs w:val="18"/>
        </w:rPr>
        <w:t>Über Ardex</w:t>
      </w:r>
    </w:p>
    <w:p w14:paraId="01455FB8" w14:textId="1130048C" w:rsidR="00161345" w:rsidRPr="00E5634E" w:rsidRDefault="00161345" w:rsidP="00AE1147">
      <w:pPr>
        <w:pStyle w:val="Flietext"/>
        <w:spacing w:after="100" w:line="271" w:lineRule="auto"/>
        <w:rPr>
          <w:sz w:val="18"/>
          <w:szCs w:val="18"/>
        </w:rPr>
      </w:pPr>
      <w:r w:rsidRPr="00E5634E">
        <w:rPr>
          <w:sz w:val="18"/>
          <w:szCs w:val="18"/>
        </w:rPr>
        <w:t>Die Ardex GmbH ist einer der Weltmarktführer bei hochwertigen bauchemischen Spezialbaustoffen. Als Gesellschaft in Familienbesitz verfolgt das Unternehmen seit fast 70 Jahren einen nachhaltigen Wachstumskurs. Die Ardex-Gruppe beschäftigt heute über 2.700 Mitarbeiter und ist in mehr als 50 Ländern auf fast allen Kontinenten präsent, im Kernmarkt Europa nahezu flächendeckend. Mit mehr als zehn großen Marken erwirtschaftet Ardex weltweit einen Gesamtumsatz von mehr als 720 Millionen Euro.</w:t>
      </w:r>
    </w:p>
    <w:p w14:paraId="5D75CE57" w14:textId="77777777" w:rsidR="00161345" w:rsidRPr="004965A1" w:rsidRDefault="00161345" w:rsidP="00AE1147">
      <w:pPr>
        <w:pStyle w:val="Presseanfragenbittean"/>
        <w:spacing w:line="271" w:lineRule="auto"/>
        <w:outlineLvl w:val="0"/>
      </w:pPr>
      <w:r w:rsidRPr="004965A1">
        <w:t>Presseanfragen bitte an:</w:t>
      </w:r>
    </w:p>
    <w:p w14:paraId="0B79B7CD" w14:textId="77777777" w:rsidR="00161345" w:rsidRPr="004965A1" w:rsidRDefault="00161345" w:rsidP="00AE1147">
      <w:pPr>
        <w:pStyle w:val="PresseanfrageAdresse"/>
        <w:spacing w:line="271" w:lineRule="auto"/>
        <w:outlineLvl w:val="0"/>
      </w:pPr>
      <w:r w:rsidRPr="004965A1">
        <w:t>Ardex GmbH</w:t>
      </w:r>
    </w:p>
    <w:p w14:paraId="59C69007" w14:textId="4DDEC20C" w:rsidR="000675EF" w:rsidRDefault="00161345" w:rsidP="00AE1147">
      <w:pPr>
        <w:spacing w:line="271" w:lineRule="auto"/>
      </w:pPr>
      <w:r w:rsidRPr="004965A1">
        <w:rPr>
          <w:sz w:val="18"/>
          <w:szCs w:val="18"/>
        </w:rPr>
        <w:t>Katrin Hinkelmann, Friedrich-Ebert-Straße 45, 58453 Witten</w:t>
      </w:r>
      <w:r w:rsidRPr="004965A1">
        <w:rPr>
          <w:sz w:val="18"/>
          <w:szCs w:val="18"/>
        </w:rPr>
        <w:br/>
        <w:t>Tel. 0</w:t>
      </w:r>
      <w:r w:rsidRPr="004965A1">
        <w:rPr>
          <w:rFonts w:ascii="Arial" w:hAnsi="Arial" w:cs="Arial"/>
          <w:color w:val="000000"/>
          <w:sz w:val="18"/>
          <w:szCs w:val="18"/>
          <w:lang w:eastAsia="de-DE"/>
        </w:rPr>
        <w:t xml:space="preserve">152-02840176, </w:t>
      </w:r>
      <w:r w:rsidRPr="004965A1">
        <w:rPr>
          <w:sz w:val="18"/>
          <w:szCs w:val="18"/>
        </w:rPr>
        <w:t>02302 664-598, Katrin.Hinkelmann@ardex.de</w:t>
      </w:r>
    </w:p>
    <w:sectPr w:rsidR="000675EF"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09100" w14:textId="77777777" w:rsidR="00166CDA" w:rsidRDefault="00166CDA" w:rsidP="000B3809">
      <w:pPr>
        <w:spacing w:line="240" w:lineRule="auto"/>
      </w:pPr>
      <w:r>
        <w:separator/>
      </w:r>
    </w:p>
  </w:endnote>
  <w:endnote w:type="continuationSeparator" w:id="0">
    <w:p w14:paraId="1577E665" w14:textId="77777777" w:rsidR="00166CDA" w:rsidRDefault="00166CDA"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166CDA"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0A1C54"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98E2E" w14:textId="77777777" w:rsidR="00166CDA" w:rsidRDefault="00166CDA" w:rsidP="000B3809">
      <w:pPr>
        <w:spacing w:line="240" w:lineRule="auto"/>
      </w:pPr>
      <w:bookmarkStart w:id="0" w:name="_Hlk483318683"/>
      <w:bookmarkEnd w:id="0"/>
      <w:r>
        <w:separator/>
      </w:r>
    </w:p>
  </w:footnote>
  <w:footnote w:type="continuationSeparator" w:id="0">
    <w:p w14:paraId="1C60A886" w14:textId="77777777" w:rsidR="00166CDA" w:rsidRDefault="00166CDA"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397661679"/>
      <w:docPartObj>
        <w:docPartGallery w:val="Page Numbers (Top of Page)"/>
        <w:docPartUnique/>
      </w:docPartObj>
    </w:sdtPr>
    <w:sdtEndPr>
      <w:rPr>
        <w:rStyle w:val="Seitenzahl"/>
      </w:rPr>
    </w:sdtEndPr>
    <w:sdtContent>
      <w:p w14:paraId="4E679A9F" w14:textId="58FD5608"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BC726B">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3160D9"/>
    <w:multiLevelType w:val="hybridMultilevel"/>
    <w:tmpl w:val="7BAAC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263C36"/>
    <w:multiLevelType w:val="hybridMultilevel"/>
    <w:tmpl w:val="91BA03B6"/>
    <w:lvl w:ilvl="0" w:tplc="D41CF48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1B7E"/>
    <w:rsid w:val="0000218B"/>
    <w:rsid w:val="00006DC6"/>
    <w:rsid w:val="00007ACE"/>
    <w:rsid w:val="000138FB"/>
    <w:rsid w:val="00013908"/>
    <w:rsid w:val="00020BC3"/>
    <w:rsid w:val="0002722C"/>
    <w:rsid w:val="00036078"/>
    <w:rsid w:val="00052C37"/>
    <w:rsid w:val="000564A2"/>
    <w:rsid w:val="000564EA"/>
    <w:rsid w:val="00057231"/>
    <w:rsid w:val="00066700"/>
    <w:rsid w:val="000675EF"/>
    <w:rsid w:val="000800B2"/>
    <w:rsid w:val="000971DE"/>
    <w:rsid w:val="000A179A"/>
    <w:rsid w:val="000B05D6"/>
    <w:rsid w:val="000B1EC2"/>
    <w:rsid w:val="000B3809"/>
    <w:rsid w:val="000E14D4"/>
    <w:rsid w:val="000E20A0"/>
    <w:rsid w:val="000F518C"/>
    <w:rsid w:val="00106127"/>
    <w:rsid w:val="00107D15"/>
    <w:rsid w:val="001109CA"/>
    <w:rsid w:val="00112EA7"/>
    <w:rsid w:val="00113290"/>
    <w:rsid w:val="00121B0F"/>
    <w:rsid w:val="00135EFB"/>
    <w:rsid w:val="001423D7"/>
    <w:rsid w:val="00151FE4"/>
    <w:rsid w:val="00152348"/>
    <w:rsid w:val="00153C88"/>
    <w:rsid w:val="00161345"/>
    <w:rsid w:val="00162805"/>
    <w:rsid w:val="00166CDA"/>
    <w:rsid w:val="0017090F"/>
    <w:rsid w:val="00174F44"/>
    <w:rsid w:val="00190083"/>
    <w:rsid w:val="001913BF"/>
    <w:rsid w:val="001957F7"/>
    <w:rsid w:val="00196218"/>
    <w:rsid w:val="001A6A9C"/>
    <w:rsid w:val="001A756D"/>
    <w:rsid w:val="001B5EA3"/>
    <w:rsid w:val="001B66DC"/>
    <w:rsid w:val="001B7CDE"/>
    <w:rsid w:val="001C4F5E"/>
    <w:rsid w:val="001C796D"/>
    <w:rsid w:val="001D057C"/>
    <w:rsid w:val="001D4516"/>
    <w:rsid w:val="001D7548"/>
    <w:rsid w:val="001E31B9"/>
    <w:rsid w:val="001E64D2"/>
    <w:rsid w:val="001F1724"/>
    <w:rsid w:val="001F3F26"/>
    <w:rsid w:val="001F7EC5"/>
    <w:rsid w:val="002009F8"/>
    <w:rsid w:val="00202899"/>
    <w:rsid w:val="00202931"/>
    <w:rsid w:val="002114F9"/>
    <w:rsid w:val="00211730"/>
    <w:rsid w:val="002124F0"/>
    <w:rsid w:val="00213096"/>
    <w:rsid w:val="0021356F"/>
    <w:rsid w:val="0022453C"/>
    <w:rsid w:val="002263AE"/>
    <w:rsid w:val="002339AF"/>
    <w:rsid w:val="00233E0A"/>
    <w:rsid w:val="00247D9A"/>
    <w:rsid w:val="002552CD"/>
    <w:rsid w:val="002646BD"/>
    <w:rsid w:val="00273D62"/>
    <w:rsid w:val="00275D9B"/>
    <w:rsid w:val="002764C4"/>
    <w:rsid w:val="00276C37"/>
    <w:rsid w:val="00276E4C"/>
    <w:rsid w:val="002808EF"/>
    <w:rsid w:val="002A2754"/>
    <w:rsid w:val="002A79D6"/>
    <w:rsid w:val="002B0B59"/>
    <w:rsid w:val="002C2BC4"/>
    <w:rsid w:val="002C3093"/>
    <w:rsid w:val="002D53AE"/>
    <w:rsid w:val="002D62A5"/>
    <w:rsid w:val="002F3695"/>
    <w:rsid w:val="00310981"/>
    <w:rsid w:val="00322003"/>
    <w:rsid w:val="0032231B"/>
    <w:rsid w:val="00332D9C"/>
    <w:rsid w:val="00336634"/>
    <w:rsid w:val="00360D72"/>
    <w:rsid w:val="00367675"/>
    <w:rsid w:val="0037306F"/>
    <w:rsid w:val="00377FB0"/>
    <w:rsid w:val="0038780B"/>
    <w:rsid w:val="003947CB"/>
    <w:rsid w:val="003A3C2E"/>
    <w:rsid w:val="003B11FC"/>
    <w:rsid w:val="003B50F5"/>
    <w:rsid w:val="003D668A"/>
    <w:rsid w:val="0040070D"/>
    <w:rsid w:val="00403F6E"/>
    <w:rsid w:val="00404BCB"/>
    <w:rsid w:val="00407097"/>
    <w:rsid w:val="00424DB8"/>
    <w:rsid w:val="0042545B"/>
    <w:rsid w:val="00431170"/>
    <w:rsid w:val="00432A35"/>
    <w:rsid w:val="004376AE"/>
    <w:rsid w:val="00442BE5"/>
    <w:rsid w:val="0044316B"/>
    <w:rsid w:val="00452C3E"/>
    <w:rsid w:val="00460FE5"/>
    <w:rsid w:val="00470B77"/>
    <w:rsid w:val="0047108E"/>
    <w:rsid w:val="0047515A"/>
    <w:rsid w:val="00475328"/>
    <w:rsid w:val="00475DAF"/>
    <w:rsid w:val="0047600E"/>
    <w:rsid w:val="00484FB9"/>
    <w:rsid w:val="00492B48"/>
    <w:rsid w:val="00497EED"/>
    <w:rsid w:val="00497FD2"/>
    <w:rsid w:val="004B0C80"/>
    <w:rsid w:val="004B2BC0"/>
    <w:rsid w:val="004B5DB6"/>
    <w:rsid w:val="004C1074"/>
    <w:rsid w:val="004C162A"/>
    <w:rsid w:val="004D16A5"/>
    <w:rsid w:val="004F6C9A"/>
    <w:rsid w:val="0050204A"/>
    <w:rsid w:val="00503D5F"/>
    <w:rsid w:val="0050441A"/>
    <w:rsid w:val="00522AE8"/>
    <w:rsid w:val="00526AE6"/>
    <w:rsid w:val="00543A0C"/>
    <w:rsid w:val="00544652"/>
    <w:rsid w:val="0055609C"/>
    <w:rsid w:val="005705E1"/>
    <w:rsid w:val="00580BA7"/>
    <w:rsid w:val="005812D5"/>
    <w:rsid w:val="00584DE3"/>
    <w:rsid w:val="0058583D"/>
    <w:rsid w:val="00585882"/>
    <w:rsid w:val="005945A8"/>
    <w:rsid w:val="005B05EE"/>
    <w:rsid w:val="005B1ACA"/>
    <w:rsid w:val="005D3CB8"/>
    <w:rsid w:val="005D4D18"/>
    <w:rsid w:val="005E317F"/>
    <w:rsid w:val="005E33AC"/>
    <w:rsid w:val="005E5233"/>
    <w:rsid w:val="005F2E80"/>
    <w:rsid w:val="00604461"/>
    <w:rsid w:val="00604EEB"/>
    <w:rsid w:val="0061170F"/>
    <w:rsid w:val="006122C6"/>
    <w:rsid w:val="00614D1A"/>
    <w:rsid w:val="0063002D"/>
    <w:rsid w:val="00630BA8"/>
    <w:rsid w:val="006316F6"/>
    <w:rsid w:val="006421B5"/>
    <w:rsid w:val="00646488"/>
    <w:rsid w:val="0064649D"/>
    <w:rsid w:val="00661B3E"/>
    <w:rsid w:val="006643E6"/>
    <w:rsid w:val="00666E23"/>
    <w:rsid w:val="0067273E"/>
    <w:rsid w:val="00692D45"/>
    <w:rsid w:val="006957F6"/>
    <w:rsid w:val="006966B9"/>
    <w:rsid w:val="00697422"/>
    <w:rsid w:val="006A6283"/>
    <w:rsid w:val="006B588E"/>
    <w:rsid w:val="006B6F8D"/>
    <w:rsid w:val="006C0E2F"/>
    <w:rsid w:val="006D363B"/>
    <w:rsid w:val="006D4951"/>
    <w:rsid w:val="006E2E6D"/>
    <w:rsid w:val="006E6064"/>
    <w:rsid w:val="006E61A9"/>
    <w:rsid w:val="006F45E0"/>
    <w:rsid w:val="00706239"/>
    <w:rsid w:val="00711536"/>
    <w:rsid w:val="007173E4"/>
    <w:rsid w:val="00720348"/>
    <w:rsid w:val="0072191B"/>
    <w:rsid w:val="0072216D"/>
    <w:rsid w:val="00732C52"/>
    <w:rsid w:val="00740115"/>
    <w:rsid w:val="00740DA8"/>
    <w:rsid w:val="007501D3"/>
    <w:rsid w:val="007519B1"/>
    <w:rsid w:val="0075642F"/>
    <w:rsid w:val="00761AAA"/>
    <w:rsid w:val="00764C59"/>
    <w:rsid w:val="00773C2C"/>
    <w:rsid w:val="0078110C"/>
    <w:rsid w:val="00792594"/>
    <w:rsid w:val="00797CDF"/>
    <w:rsid w:val="007A2FE8"/>
    <w:rsid w:val="007A3F9E"/>
    <w:rsid w:val="007A4F54"/>
    <w:rsid w:val="007B26D4"/>
    <w:rsid w:val="007B5CC9"/>
    <w:rsid w:val="007C0FBD"/>
    <w:rsid w:val="007C5467"/>
    <w:rsid w:val="007C56F9"/>
    <w:rsid w:val="007C6DFE"/>
    <w:rsid w:val="007D26B2"/>
    <w:rsid w:val="007D46DE"/>
    <w:rsid w:val="007D48EB"/>
    <w:rsid w:val="007D739F"/>
    <w:rsid w:val="007E6520"/>
    <w:rsid w:val="008011F6"/>
    <w:rsid w:val="00803C73"/>
    <w:rsid w:val="008040EE"/>
    <w:rsid w:val="00816306"/>
    <w:rsid w:val="0082198F"/>
    <w:rsid w:val="00827DC3"/>
    <w:rsid w:val="00842229"/>
    <w:rsid w:val="00850623"/>
    <w:rsid w:val="00851227"/>
    <w:rsid w:val="0085290E"/>
    <w:rsid w:val="00853308"/>
    <w:rsid w:val="008617B9"/>
    <w:rsid w:val="00862336"/>
    <w:rsid w:val="008634CF"/>
    <w:rsid w:val="0086468C"/>
    <w:rsid w:val="008721E4"/>
    <w:rsid w:val="00873134"/>
    <w:rsid w:val="008745A2"/>
    <w:rsid w:val="00874D05"/>
    <w:rsid w:val="00875F7E"/>
    <w:rsid w:val="008C32F0"/>
    <w:rsid w:val="008C3EDE"/>
    <w:rsid w:val="008C7A4B"/>
    <w:rsid w:val="008E0C5E"/>
    <w:rsid w:val="008E7137"/>
    <w:rsid w:val="008F1BD7"/>
    <w:rsid w:val="008F41D8"/>
    <w:rsid w:val="008F6E1C"/>
    <w:rsid w:val="0090171C"/>
    <w:rsid w:val="009060C5"/>
    <w:rsid w:val="0091195F"/>
    <w:rsid w:val="00914CF6"/>
    <w:rsid w:val="009226EF"/>
    <w:rsid w:val="009308DC"/>
    <w:rsid w:val="00937A59"/>
    <w:rsid w:val="00941F8E"/>
    <w:rsid w:val="00943883"/>
    <w:rsid w:val="00955B34"/>
    <w:rsid w:val="00956907"/>
    <w:rsid w:val="00957748"/>
    <w:rsid w:val="00960372"/>
    <w:rsid w:val="00960BC7"/>
    <w:rsid w:val="0096485B"/>
    <w:rsid w:val="00965396"/>
    <w:rsid w:val="009671C7"/>
    <w:rsid w:val="00967304"/>
    <w:rsid w:val="00976C72"/>
    <w:rsid w:val="0098122F"/>
    <w:rsid w:val="00985C83"/>
    <w:rsid w:val="00986A0A"/>
    <w:rsid w:val="00995010"/>
    <w:rsid w:val="0099669C"/>
    <w:rsid w:val="009A1C67"/>
    <w:rsid w:val="009B236A"/>
    <w:rsid w:val="009B41C3"/>
    <w:rsid w:val="009B649D"/>
    <w:rsid w:val="009C0D9F"/>
    <w:rsid w:val="009C4F6C"/>
    <w:rsid w:val="009D252F"/>
    <w:rsid w:val="009D7970"/>
    <w:rsid w:val="009E4A5C"/>
    <w:rsid w:val="009F3308"/>
    <w:rsid w:val="009F515E"/>
    <w:rsid w:val="00A043E6"/>
    <w:rsid w:val="00A0562F"/>
    <w:rsid w:val="00A05BDB"/>
    <w:rsid w:val="00A16BE7"/>
    <w:rsid w:val="00A208D9"/>
    <w:rsid w:val="00A43164"/>
    <w:rsid w:val="00A50ED1"/>
    <w:rsid w:val="00A51159"/>
    <w:rsid w:val="00A52160"/>
    <w:rsid w:val="00A655A3"/>
    <w:rsid w:val="00A733A2"/>
    <w:rsid w:val="00A74EE6"/>
    <w:rsid w:val="00A81C1C"/>
    <w:rsid w:val="00A8507E"/>
    <w:rsid w:val="00A87549"/>
    <w:rsid w:val="00A94BB6"/>
    <w:rsid w:val="00AA2080"/>
    <w:rsid w:val="00AB283B"/>
    <w:rsid w:val="00AB6F9E"/>
    <w:rsid w:val="00AB7133"/>
    <w:rsid w:val="00AC21C6"/>
    <w:rsid w:val="00AE1147"/>
    <w:rsid w:val="00AE185D"/>
    <w:rsid w:val="00B0700A"/>
    <w:rsid w:val="00B1587B"/>
    <w:rsid w:val="00B3090A"/>
    <w:rsid w:val="00B32390"/>
    <w:rsid w:val="00B34172"/>
    <w:rsid w:val="00B41A08"/>
    <w:rsid w:val="00B54D28"/>
    <w:rsid w:val="00B55AC5"/>
    <w:rsid w:val="00B60757"/>
    <w:rsid w:val="00B6697F"/>
    <w:rsid w:val="00B732E9"/>
    <w:rsid w:val="00B8039F"/>
    <w:rsid w:val="00B8077D"/>
    <w:rsid w:val="00B86175"/>
    <w:rsid w:val="00B9087B"/>
    <w:rsid w:val="00B90882"/>
    <w:rsid w:val="00BA050D"/>
    <w:rsid w:val="00BA5A56"/>
    <w:rsid w:val="00BB6AD4"/>
    <w:rsid w:val="00BC0AB4"/>
    <w:rsid w:val="00BC726B"/>
    <w:rsid w:val="00BD2911"/>
    <w:rsid w:val="00BD3BF9"/>
    <w:rsid w:val="00BD4D25"/>
    <w:rsid w:val="00BD5FD0"/>
    <w:rsid w:val="00BF39C2"/>
    <w:rsid w:val="00C01A0C"/>
    <w:rsid w:val="00C05DFD"/>
    <w:rsid w:val="00C07641"/>
    <w:rsid w:val="00C22B82"/>
    <w:rsid w:val="00C235F1"/>
    <w:rsid w:val="00C268EF"/>
    <w:rsid w:val="00C37C22"/>
    <w:rsid w:val="00C55C3F"/>
    <w:rsid w:val="00C60194"/>
    <w:rsid w:val="00C644F8"/>
    <w:rsid w:val="00C711EC"/>
    <w:rsid w:val="00C75B5C"/>
    <w:rsid w:val="00C75BA0"/>
    <w:rsid w:val="00C828F7"/>
    <w:rsid w:val="00C90A2D"/>
    <w:rsid w:val="00C90DEE"/>
    <w:rsid w:val="00C96AB7"/>
    <w:rsid w:val="00CA133C"/>
    <w:rsid w:val="00CA2E7D"/>
    <w:rsid w:val="00CA38C6"/>
    <w:rsid w:val="00CA4378"/>
    <w:rsid w:val="00CB3099"/>
    <w:rsid w:val="00CC6B7C"/>
    <w:rsid w:val="00CD0B6E"/>
    <w:rsid w:val="00CD0E57"/>
    <w:rsid w:val="00CD0EB6"/>
    <w:rsid w:val="00CD22FF"/>
    <w:rsid w:val="00CD546C"/>
    <w:rsid w:val="00CE39EE"/>
    <w:rsid w:val="00CF0ECE"/>
    <w:rsid w:val="00CF33E8"/>
    <w:rsid w:val="00D1342D"/>
    <w:rsid w:val="00D15F6C"/>
    <w:rsid w:val="00D21141"/>
    <w:rsid w:val="00D278C9"/>
    <w:rsid w:val="00D33FF8"/>
    <w:rsid w:val="00D34D61"/>
    <w:rsid w:val="00D42510"/>
    <w:rsid w:val="00D45496"/>
    <w:rsid w:val="00D5020D"/>
    <w:rsid w:val="00D61B10"/>
    <w:rsid w:val="00D6254A"/>
    <w:rsid w:val="00D6640A"/>
    <w:rsid w:val="00D66A3B"/>
    <w:rsid w:val="00D672AB"/>
    <w:rsid w:val="00D7619F"/>
    <w:rsid w:val="00D77CA1"/>
    <w:rsid w:val="00D82BD1"/>
    <w:rsid w:val="00D90650"/>
    <w:rsid w:val="00D91D3A"/>
    <w:rsid w:val="00D92037"/>
    <w:rsid w:val="00D9577A"/>
    <w:rsid w:val="00D95BE6"/>
    <w:rsid w:val="00D96280"/>
    <w:rsid w:val="00D979E4"/>
    <w:rsid w:val="00DB0618"/>
    <w:rsid w:val="00DB1541"/>
    <w:rsid w:val="00DC04E5"/>
    <w:rsid w:val="00DC0E34"/>
    <w:rsid w:val="00DC1DB0"/>
    <w:rsid w:val="00DC30F7"/>
    <w:rsid w:val="00DC7DEB"/>
    <w:rsid w:val="00DD184F"/>
    <w:rsid w:val="00DD5253"/>
    <w:rsid w:val="00DD7B73"/>
    <w:rsid w:val="00DE0460"/>
    <w:rsid w:val="00DE24CC"/>
    <w:rsid w:val="00DE678F"/>
    <w:rsid w:val="00DF12E1"/>
    <w:rsid w:val="00DF1E2E"/>
    <w:rsid w:val="00DF55F2"/>
    <w:rsid w:val="00DF5807"/>
    <w:rsid w:val="00E2131B"/>
    <w:rsid w:val="00E223D6"/>
    <w:rsid w:val="00E258CB"/>
    <w:rsid w:val="00E3303F"/>
    <w:rsid w:val="00E5634E"/>
    <w:rsid w:val="00E63D32"/>
    <w:rsid w:val="00E657E6"/>
    <w:rsid w:val="00E70DF1"/>
    <w:rsid w:val="00E76D30"/>
    <w:rsid w:val="00E86F0C"/>
    <w:rsid w:val="00E90C92"/>
    <w:rsid w:val="00E9109E"/>
    <w:rsid w:val="00EA047F"/>
    <w:rsid w:val="00EA2ECC"/>
    <w:rsid w:val="00EB1AF9"/>
    <w:rsid w:val="00EB618D"/>
    <w:rsid w:val="00EC02D3"/>
    <w:rsid w:val="00ED2B5B"/>
    <w:rsid w:val="00EE16E6"/>
    <w:rsid w:val="00EE2B94"/>
    <w:rsid w:val="00EE57D8"/>
    <w:rsid w:val="00EE6A0D"/>
    <w:rsid w:val="00EF4B12"/>
    <w:rsid w:val="00EF6118"/>
    <w:rsid w:val="00EF7991"/>
    <w:rsid w:val="00F22D4F"/>
    <w:rsid w:val="00F337BE"/>
    <w:rsid w:val="00F36A42"/>
    <w:rsid w:val="00F42DCA"/>
    <w:rsid w:val="00F438B3"/>
    <w:rsid w:val="00F44E63"/>
    <w:rsid w:val="00F47758"/>
    <w:rsid w:val="00F52DF4"/>
    <w:rsid w:val="00F7454F"/>
    <w:rsid w:val="00F7487B"/>
    <w:rsid w:val="00F92A39"/>
    <w:rsid w:val="00FA0724"/>
    <w:rsid w:val="00FA2FED"/>
    <w:rsid w:val="00FB0940"/>
    <w:rsid w:val="00FB5E72"/>
    <w:rsid w:val="00FC73D3"/>
    <w:rsid w:val="00FF0B55"/>
    <w:rsid w:val="00FF1625"/>
    <w:rsid w:val="00FF68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Hyperlink">
    <w:name w:val="Hyperlink"/>
    <w:basedOn w:val="Absatz-Standardschriftart"/>
    <w:uiPriority w:val="99"/>
    <w:unhideWhenUsed/>
    <w:rsid w:val="00544652"/>
    <w:rPr>
      <w:color w:val="0000FF" w:themeColor="hyperlink"/>
      <w:u w:val="single"/>
    </w:rPr>
  </w:style>
  <w:style w:type="character" w:styleId="NichtaufgelsteErwhnung">
    <w:name w:val="Unresolved Mention"/>
    <w:basedOn w:val="Absatz-Standardschriftart"/>
    <w:uiPriority w:val="99"/>
    <w:rsid w:val="0006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2155">
      <w:bodyDiv w:val="1"/>
      <w:marLeft w:val="0"/>
      <w:marRight w:val="0"/>
      <w:marTop w:val="0"/>
      <w:marBottom w:val="0"/>
      <w:divBdr>
        <w:top w:val="none" w:sz="0" w:space="0" w:color="auto"/>
        <w:left w:val="none" w:sz="0" w:space="0" w:color="auto"/>
        <w:bottom w:val="none" w:sz="0" w:space="0" w:color="auto"/>
        <w:right w:val="none" w:sz="0" w:space="0" w:color="auto"/>
      </w:divBdr>
    </w:div>
    <w:div w:id="299380220">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15</cp:revision>
  <cp:lastPrinted>2018-01-02T13:56:00Z</cp:lastPrinted>
  <dcterms:created xsi:type="dcterms:W3CDTF">2018-09-12T06:38:00Z</dcterms:created>
  <dcterms:modified xsi:type="dcterms:W3CDTF">2018-09-12T10:53:00Z</dcterms:modified>
</cp:coreProperties>
</file>