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6C8" w:rsidRPr="00390CFB" w:rsidRDefault="009419BE" w:rsidP="00823EA1">
      <w:pPr>
        <w:rPr>
          <w:rFonts w:ascii="Arial" w:hAnsi="Arial" w:cs="Arial"/>
          <w:sz w:val="20"/>
        </w:rPr>
      </w:pPr>
      <w:r>
        <w:rPr>
          <w:rFonts w:ascii="Arial" w:hAnsi="Arial" w:cs="Arial"/>
          <w:sz w:val="20"/>
        </w:rPr>
        <w:t>07. Oktober</w:t>
      </w:r>
      <w:r w:rsidR="00823EA1">
        <w:rPr>
          <w:rFonts w:ascii="Arial" w:hAnsi="Arial" w:cs="Arial"/>
          <w:sz w:val="20"/>
        </w:rPr>
        <w:t xml:space="preserve"> 2019</w:t>
      </w:r>
    </w:p>
    <w:p w:rsidR="00823EA1" w:rsidRDefault="00BA42BF" w:rsidP="00823EA1">
      <w:pPr>
        <w:spacing w:after="240"/>
        <w:rPr>
          <w:rFonts w:ascii="Arial" w:hAnsi="Arial" w:cs="Arial"/>
          <w:sz w:val="20"/>
        </w:rPr>
      </w:pPr>
      <w:r>
        <w:rPr>
          <w:rFonts w:ascii="Arial" w:hAnsi="Arial" w:cs="Arial"/>
          <w:b/>
        </w:rPr>
        <w:t>Ard</w:t>
      </w:r>
      <w:r w:rsidR="00823EA1">
        <w:rPr>
          <w:rFonts w:ascii="Arial" w:hAnsi="Arial" w:cs="Arial"/>
          <w:b/>
        </w:rPr>
        <w:t>ex</w:t>
      </w:r>
      <w:r w:rsidR="00823EA1" w:rsidRPr="00823EA1">
        <w:rPr>
          <w:rFonts w:ascii="Arial" w:hAnsi="Arial" w:cs="Arial"/>
          <w:b/>
        </w:rPr>
        <w:t xml:space="preserve"> expandiert </w:t>
      </w:r>
      <w:r w:rsidR="00B53A16">
        <w:rPr>
          <w:rFonts w:ascii="Arial" w:hAnsi="Arial" w:cs="Arial"/>
          <w:b/>
        </w:rPr>
        <w:t>in</w:t>
      </w:r>
      <w:r w:rsidR="00EB5BBE">
        <w:rPr>
          <w:rFonts w:ascii="Arial" w:hAnsi="Arial" w:cs="Arial"/>
          <w:b/>
        </w:rPr>
        <w:t xml:space="preserve"> Brasilien</w:t>
      </w:r>
      <w:r w:rsidR="00D153B2">
        <w:rPr>
          <w:rFonts w:ascii="Arial" w:hAnsi="Arial" w:cs="Arial"/>
          <w:b/>
        </w:rPr>
        <w:t>:</w:t>
      </w:r>
      <w:r w:rsidR="00EB5BBE">
        <w:rPr>
          <w:rFonts w:ascii="Arial" w:hAnsi="Arial" w:cs="Arial"/>
          <w:b/>
        </w:rPr>
        <w:t xml:space="preserve"> </w:t>
      </w:r>
      <w:r w:rsidR="00823EA1" w:rsidRPr="00823EA1">
        <w:rPr>
          <w:rFonts w:ascii="Arial" w:hAnsi="Arial" w:cs="Arial"/>
          <w:b/>
        </w:rPr>
        <w:t>neue</w:t>
      </w:r>
      <w:r w:rsidR="00D153B2">
        <w:rPr>
          <w:rFonts w:ascii="Arial" w:hAnsi="Arial" w:cs="Arial"/>
          <w:b/>
        </w:rPr>
        <w:t>s</w:t>
      </w:r>
      <w:r w:rsidR="00823EA1" w:rsidRPr="00823EA1">
        <w:rPr>
          <w:rFonts w:ascii="Arial" w:hAnsi="Arial" w:cs="Arial"/>
          <w:b/>
        </w:rPr>
        <w:t xml:space="preserve"> Joint Venture</w:t>
      </w:r>
      <w:r w:rsidR="00B53A16">
        <w:rPr>
          <w:rFonts w:ascii="Arial" w:hAnsi="Arial" w:cs="Arial"/>
          <w:b/>
        </w:rPr>
        <w:t xml:space="preserve"> </w:t>
      </w:r>
      <w:r w:rsidR="00EB5BBE">
        <w:rPr>
          <w:rFonts w:ascii="Arial" w:hAnsi="Arial" w:cs="Arial"/>
          <w:b/>
        </w:rPr>
        <w:t xml:space="preserve">mit </w:t>
      </w:r>
      <w:proofErr w:type="spellStart"/>
      <w:r w:rsidR="00823EA1" w:rsidRPr="00823EA1">
        <w:rPr>
          <w:rFonts w:ascii="Arial" w:hAnsi="Arial" w:cs="Arial"/>
          <w:b/>
        </w:rPr>
        <w:t>Ceramfix</w:t>
      </w:r>
      <w:proofErr w:type="spellEnd"/>
      <w:r w:rsidR="00823EA1">
        <w:rPr>
          <w:rFonts w:ascii="Arial" w:hAnsi="Arial" w:cs="Arial"/>
          <w:b/>
        </w:rPr>
        <w:br/>
      </w:r>
      <w:r w:rsidR="00823EA1" w:rsidRPr="00390CFB">
        <w:rPr>
          <w:rFonts w:ascii="Arial" w:hAnsi="Arial" w:cs="Arial"/>
          <w:sz w:val="20"/>
        </w:rPr>
        <w:t>Witten (</w:t>
      </w:r>
      <w:r w:rsidR="00823EA1">
        <w:rPr>
          <w:rFonts w:ascii="Arial" w:hAnsi="Arial" w:cs="Arial"/>
          <w:sz w:val="20"/>
        </w:rPr>
        <w:t>Deutschland</w:t>
      </w:r>
      <w:r w:rsidR="00823EA1" w:rsidRPr="00390CFB">
        <w:rPr>
          <w:rFonts w:ascii="Arial" w:hAnsi="Arial" w:cs="Arial"/>
          <w:sz w:val="20"/>
        </w:rPr>
        <w:t>)</w:t>
      </w:r>
      <w:r w:rsidR="00823EA1">
        <w:rPr>
          <w:rFonts w:ascii="Arial" w:hAnsi="Arial" w:cs="Arial"/>
          <w:sz w:val="20"/>
        </w:rPr>
        <w:t>, Pit</w:t>
      </w:r>
      <w:r w:rsidR="00D153B2">
        <w:rPr>
          <w:rFonts w:ascii="Arial" w:hAnsi="Arial" w:cs="Arial"/>
          <w:sz w:val="20"/>
        </w:rPr>
        <w:t>t</w:t>
      </w:r>
      <w:r w:rsidR="00823EA1">
        <w:rPr>
          <w:rFonts w:ascii="Arial" w:hAnsi="Arial" w:cs="Arial"/>
          <w:sz w:val="20"/>
        </w:rPr>
        <w:t xml:space="preserve">sburgh (USA) und Gaspar (Brasilien) </w:t>
      </w:r>
    </w:p>
    <w:p w:rsidR="00B53A16" w:rsidRPr="00B53A16" w:rsidRDefault="00B53A16" w:rsidP="00B53A16">
      <w:pPr>
        <w:rPr>
          <w:rFonts w:ascii="Arial" w:hAnsi="Arial" w:cs="Arial"/>
        </w:rPr>
      </w:pPr>
      <w:r>
        <w:rPr>
          <w:rFonts w:ascii="Arial" w:hAnsi="Arial" w:cs="Arial"/>
        </w:rPr>
        <w:t>Ardex</w:t>
      </w:r>
      <w:r w:rsidRPr="00B53A16">
        <w:rPr>
          <w:rFonts w:ascii="Arial" w:hAnsi="Arial" w:cs="Arial"/>
        </w:rPr>
        <w:t xml:space="preserve"> </w:t>
      </w:r>
      <w:r w:rsidR="009A74AB">
        <w:rPr>
          <w:rFonts w:ascii="Arial" w:hAnsi="Arial" w:cs="Arial"/>
        </w:rPr>
        <w:t xml:space="preserve">hat </w:t>
      </w:r>
      <w:r w:rsidR="009419BE">
        <w:rPr>
          <w:rFonts w:ascii="Arial" w:hAnsi="Arial" w:cs="Arial"/>
        </w:rPr>
        <w:t xml:space="preserve">im Oktober </w:t>
      </w:r>
      <w:r w:rsidRPr="00B53A16">
        <w:rPr>
          <w:rFonts w:ascii="Arial" w:hAnsi="Arial" w:cs="Arial"/>
        </w:rPr>
        <w:t>eine strategische Mehrheitsbeteiligung a</w:t>
      </w:r>
      <w:r w:rsidR="009A74AB">
        <w:rPr>
          <w:rFonts w:ascii="Arial" w:hAnsi="Arial" w:cs="Arial"/>
        </w:rPr>
        <w:t>m brasilianischen Unternehmen</w:t>
      </w:r>
      <w:r w:rsidRPr="00B53A16">
        <w:rPr>
          <w:rFonts w:ascii="Arial" w:hAnsi="Arial" w:cs="Arial"/>
        </w:rPr>
        <w:t xml:space="preserve"> </w:t>
      </w:r>
      <w:proofErr w:type="spellStart"/>
      <w:r w:rsidRPr="00B53A16">
        <w:rPr>
          <w:rFonts w:ascii="Arial" w:hAnsi="Arial" w:cs="Arial"/>
        </w:rPr>
        <w:t>Ceramfix</w:t>
      </w:r>
      <w:proofErr w:type="spellEnd"/>
      <w:r w:rsidRPr="00B53A16">
        <w:rPr>
          <w:rFonts w:ascii="Arial" w:hAnsi="Arial" w:cs="Arial"/>
        </w:rPr>
        <w:t xml:space="preserve"> </w:t>
      </w:r>
      <w:r w:rsidR="009A74AB">
        <w:rPr>
          <w:rFonts w:ascii="Arial" w:hAnsi="Arial" w:cs="Arial"/>
        </w:rPr>
        <w:t>bekanntgegeben</w:t>
      </w:r>
      <w:r w:rsidRPr="00B53A16">
        <w:rPr>
          <w:rFonts w:ascii="Arial" w:hAnsi="Arial" w:cs="Arial"/>
        </w:rPr>
        <w:t xml:space="preserve">. </w:t>
      </w:r>
    </w:p>
    <w:p w:rsidR="00EB5BBE" w:rsidRDefault="00B53A16" w:rsidP="001B5D26">
      <w:pPr>
        <w:rPr>
          <w:rFonts w:ascii="Arial" w:hAnsi="Arial" w:cs="Arial"/>
        </w:rPr>
      </w:pPr>
      <w:proofErr w:type="spellStart"/>
      <w:r w:rsidRPr="00B53A16">
        <w:rPr>
          <w:rFonts w:ascii="Arial" w:hAnsi="Arial" w:cs="Arial"/>
        </w:rPr>
        <w:t>Ceramfix</w:t>
      </w:r>
      <w:proofErr w:type="spellEnd"/>
      <w:r w:rsidRPr="00B53A16">
        <w:rPr>
          <w:rFonts w:ascii="Arial" w:hAnsi="Arial" w:cs="Arial"/>
        </w:rPr>
        <w:t xml:space="preserve"> ist ein führender Hersteller von Produkten für die Verlegung von Keramikfliesen, </w:t>
      </w:r>
      <w:r w:rsidR="00746AE2">
        <w:rPr>
          <w:rFonts w:ascii="Arial" w:hAnsi="Arial" w:cs="Arial"/>
        </w:rPr>
        <w:t>darunter</w:t>
      </w:r>
      <w:r w:rsidR="00D654F0">
        <w:rPr>
          <w:rFonts w:ascii="Arial" w:hAnsi="Arial" w:cs="Arial"/>
        </w:rPr>
        <w:t xml:space="preserve"> </w:t>
      </w:r>
      <w:r w:rsidRPr="00B53A16">
        <w:rPr>
          <w:rFonts w:ascii="Arial" w:hAnsi="Arial" w:cs="Arial"/>
        </w:rPr>
        <w:t xml:space="preserve">Mörtel, Fliesenkleber, Fugenmörtel, Abdichtungen und </w:t>
      </w:r>
      <w:r w:rsidR="009419BE">
        <w:rPr>
          <w:rFonts w:ascii="Arial" w:hAnsi="Arial" w:cs="Arial"/>
        </w:rPr>
        <w:t xml:space="preserve">weiteres </w:t>
      </w:r>
      <w:r w:rsidRPr="00B53A16">
        <w:rPr>
          <w:rFonts w:ascii="Arial" w:hAnsi="Arial" w:cs="Arial"/>
        </w:rPr>
        <w:t xml:space="preserve">Zubehör. </w:t>
      </w:r>
      <w:proofErr w:type="spellStart"/>
      <w:r w:rsidRPr="00B53A16">
        <w:rPr>
          <w:rFonts w:ascii="Arial" w:hAnsi="Arial" w:cs="Arial"/>
        </w:rPr>
        <w:t>Ceramfix</w:t>
      </w:r>
      <w:proofErr w:type="spellEnd"/>
      <w:r w:rsidRPr="00B53A16">
        <w:rPr>
          <w:rFonts w:ascii="Arial" w:hAnsi="Arial" w:cs="Arial"/>
        </w:rPr>
        <w:t xml:space="preserve"> wurde 1993 gegründet und gehört heute zu den vier führenden</w:t>
      </w:r>
      <w:r w:rsidR="00D654F0">
        <w:rPr>
          <w:rFonts w:ascii="Arial" w:hAnsi="Arial" w:cs="Arial"/>
        </w:rPr>
        <w:t xml:space="preserve"> brasilianischen</w:t>
      </w:r>
      <w:r w:rsidRPr="00B53A16">
        <w:rPr>
          <w:rFonts w:ascii="Arial" w:hAnsi="Arial" w:cs="Arial"/>
        </w:rPr>
        <w:t xml:space="preserve"> </w:t>
      </w:r>
      <w:r w:rsidR="00D153B2" w:rsidRPr="00F358CD">
        <w:rPr>
          <w:rFonts w:ascii="Arial" w:hAnsi="Arial" w:cs="Arial"/>
        </w:rPr>
        <w:t>Unternehmen</w:t>
      </w:r>
      <w:r w:rsidR="00D153B2" w:rsidRPr="00B53A16">
        <w:rPr>
          <w:rFonts w:ascii="Arial" w:hAnsi="Arial" w:cs="Arial"/>
        </w:rPr>
        <w:t xml:space="preserve"> </w:t>
      </w:r>
      <w:r w:rsidR="00D153B2">
        <w:rPr>
          <w:rFonts w:ascii="Arial" w:hAnsi="Arial" w:cs="Arial"/>
        </w:rPr>
        <w:t>in diesem Bereich</w:t>
      </w:r>
      <w:r w:rsidRPr="00B53A16">
        <w:rPr>
          <w:rFonts w:ascii="Arial" w:hAnsi="Arial" w:cs="Arial"/>
        </w:rPr>
        <w:t>.</w:t>
      </w:r>
      <w:r w:rsidR="00EB5BBE">
        <w:rPr>
          <w:rFonts w:ascii="Arial" w:hAnsi="Arial" w:cs="Arial"/>
        </w:rPr>
        <w:t xml:space="preserve"> </w:t>
      </w:r>
      <w:r w:rsidR="00A56439">
        <w:rPr>
          <w:rFonts w:ascii="Arial" w:hAnsi="Arial" w:cs="Arial"/>
        </w:rPr>
        <w:t>Das Familienunternehmen</w:t>
      </w:r>
      <w:r w:rsidR="00D14463" w:rsidRPr="00B53A16">
        <w:rPr>
          <w:rFonts w:ascii="Arial" w:hAnsi="Arial" w:cs="Arial"/>
        </w:rPr>
        <w:t xml:space="preserve"> </w:t>
      </w:r>
      <w:r w:rsidR="00D14463">
        <w:rPr>
          <w:rFonts w:ascii="Arial" w:hAnsi="Arial" w:cs="Arial"/>
        </w:rPr>
        <w:t xml:space="preserve">verfügt </w:t>
      </w:r>
      <w:r w:rsidR="00D14463" w:rsidRPr="00B53A16">
        <w:rPr>
          <w:rFonts w:ascii="Arial" w:hAnsi="Arial" w:cs="Arial"/>
        </w:rPr>
        <w:t xml:space="preserve">über </w:t>
      </w:r>
      <w:r w:rsidR="00D14463">
        <w:rPr>
          <w:rFonts w:ascii="Arial" w:hAnsi="Arial" w:cs="Arial"/>
        </w:rPr>
        <w:t>zehn Standorte</w:t>
      </w:r>
      <w:r w:rsidR="009419BE">
        <w:rPr>
          <w:rFonts w:ascii="Arial" w:hAnsi="Arial" w:cs="Arial"/>
        </w:rPr>
        <w:t xml:space="preserve"> mit Büros, Lagern und Schulungszentren</w:t>
      </w:r>
      <w:r w:rsidR="00D14463">
        <w:rPr>
          <w:rFonts w:ascii="Arial" w:hAnsi="Arial" w:cs="Arial"/>
        </w:rPr>
        <w:t>.</w:t>
      </w:r>
      <w:r w:rsidR="00A56439">
        <w:rPr>
          <w:rFonts w:ascii="Arial" w:hAnsi="Arial" w:cs="Arial"/>
        </w:rPr>
        <w:t xml:space="preserve"> Sechs </w:t>
      </w:r>
      <w:r w:rsidR="009419BE">
        <w:rPr>
          <w:rFonts w:ascii="Arial" w:hAnsi="Arial" w:cs="Arial"/>
        </w:rPr>
        <w:t>von diesen sind auch Produktionsstandorte</w:t>
      </w:r>
      <w:r w:rsidR="00A56439">
        <w:rPr>
          <w:rFonts w:ascii="Arial" w:hAnsi="Arial" w:cs="Arial"/>
        </w:rPr>
        <w:t xml:space="preserve">. </w:t>
      </w:r>
      <w:proofErr w:type="spellStart"/>
      <w:r w:rsidR="00AB5BD3">
        <w:rPr>
          <w:rFonts w:ascii="Arial" w:hAnsi="Arial" w:cs="Arial"/>
        </w:rPr>
        <w:t>Ceramfix</w:t>
      </w:r>
      <w:proofErr w:type="spellEnd"/>
      <w:r w:rsidR="00746AE2">
        <w:rPr>
          <w:rFonts w:ascii="Arial" w:hAnsi="Arial" w:cs="Arial"/>
        </w:rPr>
        <w:t xml:space="preserve"> </w:t>
      </w:r>
      <w:r w:rsidR="00D14463">
        <w:rPr>
          <w:rFonts w:ascii="Arial" w:hAnsi="Arial" w:cs="Arial"/>
        </w:rPr>
        <w:t>zeichnet</w:t>
      </w:r>
      <w:r w:rsidR="00746AE2">
        <w:rPr>
          <w:rFonts w:ascii="Arial" w:hAnsi="Arial" w:cs="Arial"/>
        </w:rPr>
        <w:t xml:space="preserve"> sich durch einen starken Fokus auf </w:t>
      </w:r>
      <w:r w:rsidR="009419BE">
        <w:rPr>
          <w:rFonts w:ascii="Arial" w:hAnsi="Arial" w:cs="Arial"/>
        </w:rPr>
        <w:t xml:space="preserve">den </w:t>
      </w:r>
      <w:r w:rsidR="00746AE2">
        <w:rPr>
          <w:rFonts w:ascii="Arial" w:hAnsi="Arial" w:cs="Arial"/>
        </w:rPr>
        <w:t>Kundenservice</w:t>
      </w:r>
      <w:r w:rsidR="00EB5BBE" w:rsidRPr="00823EA1">
        <w:rPr>
          <w:rFonts w:ascii="Arial" w:hAnsi="Arial" w:cs="Arial"/>
        </w:rPr>
        <w:t xml:space="preserve">, </w:t>
      </w:r>
      <w:r w:rsidR="001B5D26">
        <w:rPr>
          <w:rFonts w:ascii="Arial" w:hAnsi="Arial" w:cs="Arial"/>
        </w:rPr>
        <w:t>innovative</w:t>
      </w:r>
      <w:r w:rsidR="001B5D26" w:rsidRPr="00823EA1">
        <w:rPr>
          <w:rFonts w:ascii="Arial" w:hAnsi="Arial" w:cs="Arial"/>
        </w:rPr>
        <w:t xml:space="preserve"> </w:t>
      </w:r>
      <w:r w:rsidR="00EB5BBE" w:rsidRPr="00823EA1">
        <w:rPr>
          <w:rFonts w:ascii="Arial" w:hAnsi="Arial" w:cs="Arial"/>
        </w:rPr>
        <w:t>Produkttechnologien und intensive Schulungsmaßnahmen</w:t>
      </w:r>
      <w:r w:rsidR="00746AE2">
        <w:rPr>
          <w:rFonts w:ascii="Arial" w:hAnsi="Arial" w:cs="Arial"/>
        </w:rPr>
        <w:t xml:space="preserve"> aus.</w:t>
      </w:r>
    </w:p>
    <w:p w:rsidR="00B53A16" w:rsidRPr="00B53A16" w:rsidRDefault="00D153B2" w:rsidP="00B53A16">
      <w:pPr>
        <w:rPr>
          <w:rFonts w:ascii="Arial" w:hAnsi="Arial" w:cs="Arial"/>
        </w:rPr>
      </w:pPr>
      <w:r>
        <w:rPr>
          <w:rFonts w:ascii="Arial" w:hAnsi="Arial" w:cs="Arial"/>
        </w:rPr>
        <w:t>„</w:t>
      </w:r>
      <w:r w:rsidR="00B53A16" w:rsidRPr="00B53A16">
        <w:rPr>
          <w:rFonts w:ascii="Arial" w:hAnsi="Arial" w:cs="Arial"/>
        </w:rPr>
        <w:t xml:space="preserve">Wir freuen uns sehr, </w:t>
      </w:r>
      <w:proofErr w:type="spellStart"/>
      <w:r w:rsidR="00B53A16" w:rsidRPr="00B53A16">
        <w:rPr>
          <w:rFonts w:ascii="Arial" w:hAnsi="Arial" w:cs="Arial"/>
        </w:rPr>
        <w:t>Ceramfix</w:t>
      </w:r>
      <w:proofErr w:type="spellEnd"/>
      <w:r w:rsidR="00B53A16" w:rsidRPr="00B53A16">
        <w:rPr>
          <w:rFonts w:ascii="Arial" w:hAnsi="Arial" w:cs="Arial"/>
        </w:rPr>
        <w:t xml:space="preserve"> in der </w:t>
      </w:r>
      <w:r w:rsidR="00B53A16">
        <w:rPr>
          <w:rFonts w:ascii="Arial" w:hAnsi="Arial" w:cs="Arial"/>
        </w:rPr>
        <w:t xml:space="preserve">Ardex-Gruppe </w:t>
      </w:r>
      <w:r w:rsidR="002E4C46">
        <w:rPr>
          <w:rFonts w:ascii="Arial" w:hAnsi="Arial" w:cs="Arial"/>
        </w:rPr>
        <w:t>zu begrüße</w:t>
      </w:r>
      <w:r w:rsidR="009419BE">
        <w:rPr>
          <w:rFonts w:ascii="Arial" w:hAnsi="Arial" w:cs="Arial"/>
        </w:rPr>
        <w:t>n</w:t>
      </w:r>
      <w:r>
        <w:rPr>
          <w:rFonts w:ascii="Arial" w:hAnsi="Arial" w:cs="Arial"/>
        </w:rPr>
        <w:t>“</w:t>
      </w:r>
      <w:r w:rsidR="00B53A16" w:rsidRPr="00B53A16">
        <w:rPr>
          <w:rFonts w:ascii="Arial" w:hAnsi="Arial" w:cs="Arial"/>
        </w:rPr>
        <w:t xml:space="preserve">, sagt Mark </w:t>
      </w:r>
      <w:proofErr w:type="spellStart"/>
      <w:r w:rsidR="00B53A16" w:rsidRPr="00B53A16">
        <w:rPr>
          <w:rFonts w:ascii="Arial" w:hAnsi="Arial" w:cs="Arial"/>
        </w:rPr>
        <w:t>Eslamooy</w:t>
      </w:r>
      <w:proofErr w:type="spellEnd"/>
      <w:r w:rsidR="00B53A16" w:rsidRPr="00B53A16">
        <w:rPr>
          <w:rFonts w:ascii="Arial" w:hAnsi="Arial" w:cs="Arial"/>
        </w:rPr>
        <w:t xml:space="preserve">, CEO der </w:t>
      </w:r>
      <w:r w:rsidR="00B53A16">
        <w:rPr>
          <w:rFonts w:ascii="Arial" w:hAnsi="Arial" w:cs="Arial"/>
        </w:rPr>
        <w:t>Ardex-Gruppe</w:t>
      </w:r>
      <w:r w:rsidR="00B53A16" w:rsidRPr="00B53A16">
        <w:rPr>
          <w:rFonts w:ascii="Arial" w:hAnsi="Arial" w:cs="Arial"/>
        </w:rPr>
        <w:t xml:space="preserve">. </w:t>
      </w:r>
      <w:r w:rsidR="00024E85">
        <w:rPr>
          <w:rFonts w:ascii="Arial" w:hAnsi="Arial" w:cs="Arial"/>
        </w:rPr>
        <w:t>„</w:t>
      </w:r>
      <w:r w:rsidR="00A233A9">
        <w:rPr>
          <w:rFonts w:ascii="Arial" w:hAnsi="Arial" w:cs="Arial"/>
        </w:rPr>
        <w:t>Sowohl der</w:t>
      </w:r>
      <w:r w:rsidR="00B53A16" w:rsidRPr="00B53A16">
        <w:rPr>
          <w:rFonts w:ascii="Arial" w:hAnsi="Arial" w:cs="Arial"/>
        </w:rPr>
        <w:t xml:space="preserve"> </w:t>
      </w:r>
      <w:r w:rsidR="00A233A9">
        <w:rPr>
          <w:rFonts w:ascii="Arial" w:hAnsi="Arial" w:cs="Arial"/>
        </w:rPr>
        <w:t xml:space="preserve">außerordentliche </w:t>
      </w:r>
      <w:r w:rsidR="00B53A16" w:rsidRPr="00B53A16">
        <w:rPr>
          <w:rFonts w:ascii="Arial" w:hAnsi="Arial" w:cs="Arial"/>
        </w:rPr>
        <w:t xml:space="preserve">Kundenservice </w:t>
      </w:r>
      <w:r w:rsidR="00A233A9">
        <w:rPr>
          <w:rFonts w:ascii="Arial" w:hAnsi="Arial" w:cs="Arial"/>
        </w:rPr>
        <w:t>als auch</w:t>
      </w:r>
      <w:r w:rsidR="00A233A9" w:rsidRPr="00B53A16">
        <w:rPr>
          <w:rFonts w:ascii="Arial" w:hAnsi="Arial" w:cs="Arial"/>
        </w:rPr>
        <w:t xml:space="preserve"> </w:t>
      </w:r>
      <w:r w:rsidR="00A233A9">
        <w:rPr>
          <w:rFonts w:ascii="Arial" w:hAnsi="Arial" w:cs="Arial"/>
        </w:rPr>
        <w:t xml:space="preserve">die </w:t>
      </w:r>
      <w:r w:rsidR="00A233A9" w:rsidRPr="00B53A16">
        <w:rPr>
          <w:rFonts w:ascii="Arial" w:hAnsi="Arial" w:cs="Arial"/>
        </w:rPr>
        <w:t>Produkt</w:t>
      </w:r>
      <w:r w:rsidR="00A233A9">
        <w:rPr>
          <w:rFonts w:ascii="Arial" w:hAnsi="Arial" w:cs="Arial"/>
        </w:rPr>
        <w:t>innovationen</w:t>
      </w:r>
      <w:r w:rsidR="00A233A9" w:rsidRPr="00B53A16">
        <w:rPr>
          <w:rFonts w:ascii="Arial" w:hAnsi="Arial" w:cs="Arial"/>
        </w:rPr>
        <w:t xml:space="preserve"> </w:t>
      </w:r>
      <w:r w:rsidR="00A233A9">
        <w:rPr>
          <w:rFonts w:ascii="Arial" w:hAnsi="Arial" w:cs="Arial"/>
        </w:rPr>
        <w:t>werden</w:t>
      </w:r>
      <w:r w:rsidR="00A233A9" w:rsidRPr="00B53A16">
        <w:rPr>
          <w:rFonts w:ascii="Arial" w:hAnsi="Arial" w:cs="Arial"/>
        </w:rPr>
        <w:t xml:space="preserve"> </w:t>
      </w:r>
      <w:r w:rsidR="00B53A16" w:rsidRPr="00B53A16">
        <w:rPr>
          <w:rFonts w:ascii="Arial" w:hAnsi="Arial" w:cs="Arial"/>
        </w:rPr>
        <w:t>eine große Bereicherung für unser Unternehmen sein</w:t>
      </w:r>
      <w:r w:rsidR="009419BE">
        <w:rPr>
          <w:rFonts w:ascii="Arial" w:hAnsi="Arial" w:cs="Arial"/>
        </w:rPr>
        <w:t>. So können wir</w:t>
      </w:r>
      <w:r w:rsidR="00B53A16" w:rsidRPr="00B53A16">
        <w:rPr>
          <w:rFonts w:ascii="Arial" w:hAnsi="Arial" w:cs="Arial"/>
        </w:rPr>
        <w:t xml:space="preserve"> nun auch Kunden auf dem brasilianischen Markt bedienen.</w:t>
      </w:r>
      <w:r w:rsidR="00024E85">
        <w:rPr>
          <w:rFonts w:ascii="Arial" w:hAnsi="Arial" w:cs="Arial"/>
        </w:rPr>
        <w:t>“</w:t>
      </w:r>
    </w:p>
    <w:p w:rsidR="00B53A16" w:rsidRPr="00746AE2" w:rsidRDefault="009A74AB" w:rsidP="00B53A16">
      <w:pPr>
        <w:rPr>
          <w:rFonts w:ascii="Arial" w:hAnsi="Arial" w:cs="Arial"/>
        </w:rPr>
      </w:pPr>
      <w:r>
        <w:rPr>
          <w:rFonts w:ascii="Arial" w:hAnsi="Arial" w:cs="Arial"/>
        </w:rPr>
        <w:t>„</w:t>
      </w:r>
      <w:r w:rsidR="00B53A16" w:rsidRPr="00B53A16">
        <w:rPr>
          <w:rFonts w:ascii="Arial" w:hAnsi="Arial" w:cs="Arial"/>
        </w:rPr>
        <w:t xml:space="preserve">Wir freuen uns darauf, unseren Wachstumskurs gemeinsam mit </w:t>
      </w:r>
      <w:r w:rsidR="009419BE">
        <w:rPr>
          <w:rFonts w:ascii="Arial" w:hAnsi="Arial" w:cs="Arial"/>
        </w:rPr>
        <w:t>Ardex</w:t>
      </w:r>
      <w:r w:rsidR="00B53A16" w:rsidRPr="00B53A16">
        <w:rPr>
          <w:rFonts w:ascii="Arial" w:hAnsi="Arial" w:cs="Arial"/>
        </w:rPr>
        <w:t xml:space="preserve"> fortzusetzen</w:t>
      </w:r>
      <w:r>
        <w:rPr>
          <w:rFonts w:ascii="Arial" w:hAnsi="Arial" w:cs="Arial"/>
        </w:rPr>
        <w:t>“</w:t>
      </w:r>
      <w:r w:rsidR="00B53A16" w:rsidRPr="00B53A16">
        <w:rPr>
          <w:rFonts w:ascii="Arial" w:hAnsi="Arial" w:cs="Arial"/>
        </w:rPr>
        <w:t xml:space="preserve">, so die </w:t>
      </w:r>
      <w:r w:rsidR="00746AE2">
        <w:rPr>
          <w:rFonts w:ascii="Arial" w:hAnsi="Arial" w:cs="Arial"/>
        </w:rPr>
        <w:t xml:space="preserve">derzeitigen Gesellschafter und </w:t>
      </w:r>
      <w:r w:rsidR="00B53A16" w:rsidRPr="00B53A16">
        <w:rPr>
          <w:rFonts w:ascii="Arial" w:hAnsi="Arial" w:cs="Arial"/>
        </w:rPr>
        <w:t>Geschäftsführer Antonio Carlos Schmitt, Fra</w:t>
      </w:r>
      <w:r w:rsidR="00ED1918">
        <w:rPr>
          <w:rFonts w:ascii="Arial" w:hAnsi="Arial" w:cs="Arial"/>
        </w:rPr>
        <w:t>n</w:t>
      </w:r>
      <w:r w:rsidR="00B53A16" w:rsidRPr="00B53A16">
        <w:rPr>
          <w:rFonts w:ascii="Arial" w:hAnsi="Arial" w:cs="Arial"/>
        </w:rPr>
        <w:t xml:space="preserve">cisco </w:t>
      </w:r>
      <w:proofErr w:type="spellStart"/>
      <w:r w:rsidR="00B53A16" w:rsidRPr="00B53A16">
        <w:rPr>
          <w:rFonts w:ascii="Arial" w:hAnsi="Arial" w:cs="Arial"/>
        </w:rPr>
        <w:t>Hostins</w:t>
      </w:r>
      <w:proofErr w:type="spellEnd"/>
      <w:r w:rsidR="00B53A16" w:rsidRPr="00B53A16">
        <w:rPr>
          <w:rFonts w:ascii="Arial" w:hAnsi="Arial" w:cs="Arial"/>
        </w:rPr>
        <w:t xml:space="preserve"> und Mario Jose Schmitt. </w:t>
      </w:r>
      <w:r>
        <w:rPr>
          <w:rFonts w:ascii="Arial" w:hAnsi="Arial" w:cs="Arial"/>
        </w:rPr>
        <w:t>„</w:t>
      </w:r>
      <w:r w:rsidR="00B53A16" w:rsidRPr="00B53A16">
        <w:rPr>
          <w:rFonts w:ascii="Arial" w:hAnsi="Arial" w:cs="Arial"/>
        </w:rPr>
        <w:t xml:space="preserve">Wie die </w:t>
      </w:r>
      <w:r w:rsidR="00ED1918">
        <w:rPr>
          <w:rFonts w:ascii="Arial" w:hAnsi="Arial" w:cs="Arial"/>
        </w:rPr>
        <w:t xml:space="preserve">Ardex-Gruppe </w:t>
      </w:r>
      <w:r w:rsidR="00B53A16" w:rsidRPr="00B53A16">
        <w:rPr>
          <w:rFonts w:ascii="Arial" w:hAnsi="Arial" w:cs="Arial"/>
        </w:rPr>
        <w:t>sind wir ein Familienunternehmen</w:t>
      </w:r>
      <w:r w:rsidR="00EB5BBE">
        <w:rPr>
          <w:rFonts w:ascii="Arial" w:hAnsi="Arial" w:cs="Arial"/>
        </w:rPr>
        <w:t>. U</w:t>
      </w:r>
      <w:r w:rsidR="00ED1918">
        <w:rPr>
          <w:rFonts w:ascii="Arial" w:hAnsi="Arial" w:cs="Arial"/>
        </w:rPr>
        <w:t>nsere</w:t>
      </w:r>
      <w:r w:rsidR="00B53A16" w:rsidRPr="00B53A16">
        <w:rPr>
          <w:rFonts w:ascii="Arial" w:hAnsi="Arial" w:cs="Arial"/>
        </w:rPr>
        <w:t xml:space="preserve"> ähnliche </w:t>
      </w:r>
      <w:r w:rsidR="00EB5BBE" w:rsidRPr="00823EA1">
        <w:rPr>
          <w:rFonts w:ascii="Arial" w:hAnsi="Arial" w:cs="Arial"/>
        </w:rPr>
        <w:t xml:space="preserve">Unternehmenskultur </w:t>
      </w:r>
      <w:r w:rsidR="00EB5BBE">
        <w:rPr>
          <w:rFonts w:ascii="Arial" w:hAnsi="Arial" w:cs="Arial"/>
        </w:rPr>
        <w:t>bietet eine</w:t>
      </w:r>
      <w:r w:rsidR="00EB5BBE" w:rsidRPr="00823EA1">
        <w:rPr>
          <w:rFonts w:ascii="Arial" w:hAnsi="Arial" w:cs="Arial"/>
        </w:rPr>
        <w:t xml:space="preserve"> hervorragende </w:t>
      </w:r>
      <w:r w:rsidR="009419BE">
        <w:rPr>
          <w:rFonts w:ascii="Arial" w:hAnsi="Arial" w:cs="Arial"/>
        </w:rPr>
        <w:t>Basis</w:t>
      </w:r>
      <w:r w:rsidR="00EB5BBE" w:rsidRPr="00823EA1">
        <w:rPr>
          <w:rFonts w:ascii="Arial" w:hAnsi="Arial" w:cs="Arial"/>
        </w:rPr>
        <w:t xml:space="preserve"> für den zukünftigen </w:t>
      </w:r>
      <w:r w:rsidR="00EB5BBE" w:rsidRPr="00746AE2">
        <w:rPr>
          <w:rFonts w:ascii="Arial" w:hAnsi="Arial" w:cs="Arial"/>
        </w:rPr>
        <w:t>gemeinsamen Erfolg, der sich durch Synergie</w:t>
      </w:r>
      <w:r w:rsidR="00A56439">
        <w:rPr>
          <w:rFonts w:ascii="Arial" w:hAnsi="Arial" w:cs="Arial"/>
        </w:rPr>
        <w:t>n</w:t>
      </w:r>
      <w:r w:rsidR="00EB5BBE" w:rsidRPr="00746AE2">
        <w:rPr>
          <w:rFonts w:ascii="Arial" w:hAnsi="Arial" w:cs="Arial"/>
        </w:rPr>
        <w:t xml:space="preserve"> und Kooperationen </w:t>
      </w:r>
      <w:r w:rsidR="009419BE">
        <w:rPr>
          <w:rFonts w:ascii="Arial" w:hAnsi="Arial" w:cs="Arial"/>
        </w:rPr>
        <w:t xml:space="preserve">sicher </w:t>
      </w:r>
      <w:r w:rsidR="00EB5BBE" w:rsidRPr="00746AE2">
        <w:rPr>
          <w:rFonts w:ascii="Arial" w:hAnsi="Arial" w:cs="Arial"/>
        </w:rPr>
        <w:t>einstellen wird.</w:t>
      </w:r>
      <w:r w:rsidRPr="00746AE2">
        <w:rPr>
          <w:rFonts w:ascii="Arial" w:hAnsi="Arial" w:cs="Arial"/>
        </w:rPr>
        <w:t>“</w:t>
      </w:r>
      <w:r w:rsidR="00B53A16" w:rsidRPr="00746AE2">
        <w:rPr>
          <w:rFonts w:ascii="Arial" w:hAnsi="Arial" w:cs="Arial"/>
        </w:rPr>
        <w:t xml:space="preserve">  </w:t>
      </w:r>
    </w:p>
    <w:p w:rsidR="00B53A16" w:rsidRDefault="00B53A16" w:rsidP="00B53A16">
      <w:pPr>
        <w:rPr>
          <w:rFonts w:ascii="Arial" w:hAnsi="Arial" w:cs="Arial"/>
        </w:rPr>
      </w:pPr>
      <w:proofErr w:type="spellStart"/>
      <w:r w:rsidRPr="00746AE2">
        <w:rPr>
          <w:rFonts w:ascii="Arial" w:hAnsi="Arial" w:cs="Arial"/>
        </w:rPr>
        <w:t>Ceramfix</w:t>
      </w:r>
      <w:proofErr w:type="spellEnd"/>
      <w:r w:rsidRPr="00746AE2">
        <w:rPr>
          <w:rFonts w:ascii="Arial" w:hAnsi="Arial" w:cs="Arial"/>
        </w:rPr>
        <w:t xml:space="preserve"> bleibt </w:t>
      </w:r>
      <w:r w:rsidR="00ED1918" w:rsidRPr="00746AE2">
        <w:rPr>
          <w:rFonts w:ascii="Arial" w:hAnsi="Arial" w:cs="Arial"/>
        </w:rPr>
        <w:t xml:space="preserve">mit seinen 240 Mitarbeitern </w:t>
      </w:r>
      <w:r w:rsidRPr="00746AE2">
        <w:rPr>
          <w:rFonts w:ascii="Arial" w:hAnsi="Arial" w:cs="Arial"/>
        </w:rPr>
        <w:t xml:space="preserve">ein unabhängiges Unternehmen innerhalb der ARDEX-Gruppe, das von den derzeitigen </w:t>
      </w:r>
      <w:r w:rsidR="00864EF8" w:rsidRPr="00746AE2">
        <w:rPr>
          <w:rFonts w:ascii="Arial" w:hAnsi="Arial" w:cs="Arial"/>
        </w:rPr>
        <w:t xml:space="preserve">Gesellschaftern </w:t>
      </w:r>
      <w:r w:rsidRPr="00746AE2">
        <w:rPr>
          <w:rFonts w:ascii="Arial" w:hAnsi="Arial" w:cs="Arial"/>
        </w:rPr>
        <w:t xml:space="preserve">und Führungskräften </w:t>
      </w:r>
      <w:r w:rsidR="00EB5BBE" w:rsidRPr="00746AE2">
        <w:rPr>
          <w:rFonts w:ascii="Arial" w:hAnsi="Arial" w:cs="Arial"/>
        </w:rPr>
        <w:t xml:space="preserve">auch künftig vom Hauptsitz in Gaspar </w:t>
      </w:r>
      <w:r w:rsidR="00E95353" w:rsidRPr="00746AE2">
        <w:rPr>
          <w:rFonts w:ascii="Arial" w:hAnsi="Arial" w:cs="Arial"/>
        </w:rPr>
        <w:t xml:space="preserve">aus </w:t>
      </w:r>
      <w:r w:rsidRPr="00746AE2">
        <w:rPr>
          <w:rFonts w:ascii="Arial" w:hAnsi="Arial" w:cs="Arial"/>
        </w:rPr>
        <w:t>geleitet wird.</w:t>
      </w:r>
      <w:r w:rsidRPr="00B53A16">
        <w:rPr>
          <w:rFonts w:ascii="Arial" w:hAnsi="Arial" w:cs="Arial"/>
        </w:rPr>
        <w:t xml:space="preserve">  </w:t>
      </w:r>
    </w:p>
    <w:p w:rsidR="00746AE2" w:rsidRDefault="00EB5BBE" w:rsidP="00746AE2">
      <w:pPr>
        <w:rPr>
          <w:rFonts w:ascii="Arial" w:hAnsi="Arial" w:cs="Arial"/>
        </w:rPr>
      </w:pPr>
      <w:r>
        <w:rPr>
          <w:rFonts w:ascii="Arial" w:hAnsi="Arial" w:cs="Arial"/>
          <w:b/>
        </w:rPr>
        <w:br/>
      </w:r>
      <w:r w:rsidR="00B53A16" w:rsidRPr="00ED1918">
        <w:rPr>
          <w:rFonts w:ascii="Arial" w:hAnsi="Arial" w:cs="Arial"/>
          <w:b/>
        </w:rPr>
        <w:t xml:space="preserve">Über </w:t>
      </w:r>
      <w:proofErr w:type="spellStart"/>
      <w:r w:rsidR="00B53A16" w:rsidRPr="00ED1918">
        <w:rPr>
          <w:rFonts w:ascii="Arial" w:hAnsi="Arial" w:cs="Arial"/>
          <w:b/>
        </w:rPr>
        <w:t>Ceramfix</w:t>
      </w:r>
      <w:proofErr w:type="spellEnd"/>
      <w:r>
        <w:rPr>
          <w:rFonts w:ascii="Arial" w:hAnsi="Arial" w:cs="Arial"/>
          <w:b/>
        </w:rPr>
        <w:br/>
      </w:r>
      <w:r w:rsidR="00B53A16" w:rsidRPr="00B53A16">
        <w:rPr>
          <w:rFonts w:ascii="Arial" w:hAnsi="Arial" w:cs="Arial"/>
        </w:rPr>
        <w:t xml:space="preserve">Die 1993 gegründete </w:t>
      </w:r>
      <w:proofErr w:type="spellStart"/>
      <w:r w:rsidR="00B53A16" w:rsidRPr="00B53A16">
        <w:rPr>
          <w:rFonts w:ascii="Arial" w:hAnsi="Arial" w:cs="Arial"/>
        </w:rPr>
        <w:t>Ceramfix</w:t>
      </w:r>
      <w:proofErr w:type="spellEnd"/>
      <w:r w:rsidR="00ED1918">
        <w:rPr>
          <w:rFonts w:ascii="Arial" w:hAnsi="Arial" w:cs="Arial"/>
        </w:rPr>
        <w:t xml:space="preserve">-Gruppe </w:t>
      </w:r>
      <w:r w:rsidR="00B53A16" w:rsidRPr="00B53A16">
        <w:rPr>
          <w:rFonts w:ascii="Arial" w:hAnsi="Arial" w:cs="Arial"/>
        </w:rPr>
        <w:t xml:space="preserve">ist ein Familienunternehmen, das Produkte für die Verlegung von Keramikfliesen herstellt, darunter Mörtel, Fliesenkleber, Fugenmörtel, Abdichtungen und Zubehör. Als eines der größten </w:t>
      </w:r>
      <w:r w:rsidR="00ED1918">
        <w:rPr>
          <w:rFonts w:ascii="Arial" w:hAnsi="Arial" w:cs="Arial"/>
        </w:rPr>
        <w:t>Fliesenunternehmen</w:t>
      </w:r>
      <w:r w:rsidR="00B53A16" w:rsidRPr="00B53A16">
        <w:rPr>
          <w:rFonts w:ascii="Arial" w:hAnsi="Arial" w:cs="Arial"/>
        </w:rPr>
        <w:t xml:space="preserve"> Brasiliens verfügt </w:t>
      </w:r>
      <w:proofErr w:type="spellStart"/>
      <w:r w:rsidR="00B53A16" w:rsidRPr="00B53A16">
        <w:rPr>
          <w:rFonts w:ascii="Arial" w:hAnsi="Arial" w:cs="Arial"/>
        </w:rPr>
        <w:t>Ceramfix</w:t>
      </w:r>
      <w:proofErr w:type="spellEnd"/>
      <w:r w:rsidR="00B53A16" w:rsidRPr="00B53A16">
        <w:rPr>
          <w:rFonts w:ascii="Arial" w:hAnsi="Arial" w:cs="Arial"/>
        </w:rPr>
        <w:t xml:space="preserve"> über </w:t>
      </w:r>
      <w:r>
        <w:rPr>
          <w:rFonts w:ascii="Arial" w:hAnsi="Arial" w:cs="Arial"/>
        </w:rPr>
        <w:t>zehn</w:t>
      </w:r>
      <w:r w:rsidR="00ED1918">
        <w:rPr>
          <w:rFonts w:ascii="Arial" w:hAnsi="Arial" w:cs="Arial"/>
        </w:rPr>
        <w:t xml:space="preserve"> </w:t>
      </w:r>
      <w:r w:rsidR="00746AE2">
        <w:rPr>
          <w:rFonts w:ascii="Arial" w:hAnsi="Arial" w:cs="Arial"/>
        </w:rPr>
        <w:t>Standorte</w:t>
      </w:r>
      <w:r w:rsidR="002E4C46">
        <w:rPr>
          <w:rFonts w:ascii="Arial" w:hAnsi="Arial" w:cs="Arial"/>
        </w:rPr>
        <w:t>. Sechs von diesen sind ebenfalls Fertigungsstätten.</w:t>
      </w:r>
      <w:r w:rsidR="00812A12">
        <w:rPr>
          <w:rFonts w:ascii="Arial" w:hAnsi="Arial" w:cs="Arial"/>
        </w:rPr>
        <w:t xml:space="preserve"> Insgesamt 240 Mitarbeiter gehören zum Team von </w:t>
      </w:r>
      <w:proofErr w:type="spellStart"/>
      <w:r w:rsidR="00812A12">
        <w:rPr>
          <w:rFonts w:ascii="Arial" w:hAnsi="Arial" w:cs="Arial"/>
        </w:rPr>
        <w:t>Ceramfix</w:t>
      </w:r>
      <w:proofErr w:type="spellEnd"/>
      <w:r w:rsidR="00812A12">
        <w:rPr>
          <w:rFonts w:ascii="Arial" w:hAnsi="Arial" w:cs="Arial"/>
        </w:rPr>
        <w:t xml:space="preserve">. </w:t>
      </w:r>
      <w:r w:rsidRPr="00B53A16">
        <w:rPr>
          <w:rFonts w:ascii="Arial" w:hAnsi="Arial" w:cs="Arial"/>
        </w:rPr>
        <w:t xml:space="preserve">Weitere Informationen finden Sie unter </w:t>
      </w:r>
      <w:hyperlink r:id="rId6" w:history="1">
        <w:r w:rsidR="004B6354" w:rsidRPr="00AA347C">
          <w:rPr>
            <w:rStyle w:val="Hyperlink"/>
            <w:rFonts w:ascii="Arial" w:hAnsi="Arial" w:cs="Arial"/>
          </w:rPr>
          <w:t>www.ceramfix.com.br</w:t>
        </w:r>
      </w:hyperlink>
      <w:r>
        <w:rPr>
          <w:rFonts w:ascii="Arial" w:hAnsi="Arial" w:cs="Arial"/>
        </w:rPr>
        <w:t>.</w:t>
      </w:r>
      <w:r w:rsidR="00746AE2">
        <w:rPr>
          <w:rFonts w:ascii="Arial" w:hAnsi="Arial" w:cs="Arial"/>
        </w:rPr>
        <w:br/>
      </w:r>
    </w:p>
    <w:p w:rsidR="00223B81" w:rsidRDefault="00223B81">
      <w:pPr>
        <w:rPr>
          <w:rFonts w:ascii="Arial" w:eastAsia="Arial" w:hAnsi="Arial" w:cs="Times New Roman"/>
          <w:b/>
        </w:rPr>
      </w:pPr>
      <w:r>
        <w:rPr>
          <w:rFonts w:ascii="Arial" w:eastAsia="Arial" w:hAnsi="Arial" w:cs="Times New Roman"/>
          <w:b/>
        </w:rPr>
        <w:br w:type="page"/>
      </w:r>
    </w:p>
    <w:p w:rsidR="004B6354" w:rsidRPr="004B6354" w:rsidRDefault="004B6354" w:rsidP="00746AE2">
      <w:pPr>
        <w:rPr>
          <w:rFonts w:ascii="Arial" w:eastAsia="Arial" w:hAnsi="Arial" w:cs="Times New Roman"/>
          <w:b/>
        </w:rPr>
      </w:pPr>
      <w:bookmarkStart w:id="0" w:name="_GoBack"/>
      <w:bookmarkEnd w:id="0"/>
      <w:r w:rsidRPr="004B6354">
        <w:rPr>
          <w:rFonts w:ascii="Arial" w:eastAsia="Arial" w:hAnsi="Arial" w:cs="Times New Roman"/>
          <w:b/>
        </w:rPr>
        <w:lastRenderedPageBreak/>
        <w:t>Über Ardex</w:t>
      </w:r>
      <w:r>
        <w:rPr>
          <w:rFonts w:ascii="Arial" w:eastAsia="Arial" w:hAnsi="Arial" w:cs="Times New Roman"/>
          <w:b/>
        </w:rPr>
        <w:br/>
      </w:r>
      <w:r w:rsidRPr="004B6354">
        <w:rPr>
          <w:rFonts w:ascii="Arial" w:hAnsi="Arial" w:cs="Arial"/>
        </w:rPr>
        <w:t>Die Ardex GmbH ist einer der Weltmarktführer bei hochwertigen bauchemischen Spezialbaustoffen. Als Gesellschaft in Familienbesitz verfolgt das Unternehmen seit 70 Jahren einen nachhaltigen Wachstumskurs. Die Ardex-Gruppe beschäftigt heute über 3.000 Mitarbeiter und ist in mehr als 100 Ländern auf allen Kontinenten präsent, im Kernmarkt Europa nahezu flächendeckend. Mit mehr als zehn großen Marken erwirtschaftet Ardex weltweit einen Gesamtumsatz von mehr als 770 Millionen Euro.</w:t>
      </w:r>
    </w:p>
    <w:p w:rsidR="004B6354" w:rsidRPr="004B6354" w:rsidRDefault="004B6354" w:rsidP="004B6354">
      <w:pPr>
        <w:spacing w:after="0" w:line="276" w:lineRule="auto"/>
        <w:rPr>
          <w:rFonts w:ascii="Arial" w:eastAsia="Arial" w:hAnsi="Arial" w:cs="Times New Roman"/>
          <w:b/>
          <w:sz w:val="18"/>
          <w:szCs w:val="18"/>
        </w:rPr>
      </w:pPr>
    </w:p>
    <w:p w:rsidR="004B6354" w:rsidRPr="004B6354" w:rsidRDefault="004B6354" w:rsidP="004B6354">
      <w:pPr>
        <w:spacing w:after="0" w:line="276" w:lineRule="auto"/>
        <w:rPr>
          <w:rFonts w:ascii="Arial" w:eastAsia="Arial" w:hAnsi="Arial" w:cs="Times New Roman"/>
          <w:b/>
          <w:sz w:val="20"/>
          <w:szCs w:val="18"/>
        </w:rPr>
      </w:pPr>
      <w:r w:rsidRPr="004B6354">
        <w:rPr>
          <w:rFonts w:ascii="Arial" w:eastAsia="Arial" w:hAnsi="Arial" w:cs="Times New Roman"/>
          <w:b/>
          <w:sz w:val="20"/>
          <w:szCs w:val="18"/>
        </w:rPr>
        <w:t>Presseanfragen bitte an:</w:t>
      </w:r>
    </w:p>
    <w:p w:rsidR="004B6354" w:rsidRPr="004B6354" w:rsidRDefault="004B6354" w:rsidP="004B6354">
      <w:pPr>
        <w:spacing w:after="0" w:line="276" w:lineRule="auto"/>
        <w:outlineLvl w:val="0"/>
        <w:rPr>
          <w:rFonts w:ascii="Arial" w:eastAsia="Arial" w:hAnsi="Arial" w:cs="Times New Roman"/>
          <w:sz w:val="20"/>
          <w:szCs w:val="18"/>
        </w:rPr>
      </w:pPr>
      <w:r w:rsidRPr="004B6354">
        <w:rPr>
          <w:rFonts w:ascii="Arial" w:eastAsia="Arial" w:hAnsi="Arial" w:cs="Times New Roman"/>
          <w:sz w:val="20"/>
          <w:szCs w:val="18"/>
        </w:rPr>
        <w:t>Ardex GmbH</w:t>
      </w:r>
    </w:p>
    <w:p w:rsidR="004B6354" w:rsidRPr="004B6354" w:rsidRDefault="004B6354" w:rsidP="004B6354">
      <w:pPr>
        <w:spacing w:after="0" w:line="276" w:lineRule="auto"/>
        <w:outlineLvl w:val="0"/>
        <w:rPr>
          <w:rFonts w:ascii="Arial" w:eastAsia="Arial" w:hAnsi="Arial" w:cs="Times New Roman"/>
          <w:sz w:val="20"/>
          <w:szCs w:val="18"/>
        </w:rPr>
      </w:pPr>
      <w:r w:rsidRPr="004B6354">
        <w:rPr>
          <w:rFonts w:ascii="Arial" w:eastAsia="Arial" w:hAnsi="Arial" w:cs="Times New Roman"/>
          <w:sz w:val="20"/>
          <w:szCs w:val="18"/>
        </w:rPr>
        <w:t>Janin Settino, Friedrich-Ebert-Straße 45, 58453 Witten</w:t>
      </w:r>
    </w:p>
    <w:p w:rsidR="004B6354" w:rsidRPr="004B6354" w:rsidRDefault="004B6354" w:rsidP="004B6354">
      <w:pPr>
        <w:spacing w:after="0" w:line="276" w:lineRule="auto"/>
        <w:outlineLvl w:val="0"/>
        <w:rPr>
          <w:rFonts w:ascii="Arial" w:eastAsia="Arial" w:hAnsi="Arial" w:cs="Times New Roman"/>
          <w:sz w:val="20"/>
          <w:szCs w:val="18"/>
        </w:rPr>
      </w:pPr>
      <w:r w:rsidRPr="004B6354">
        <w:rPr>
          <w:rFonts w:ascii="Arial" w:eastAsia="Arial" w:hAnsi="Arial" w:cs="Times New Roman"/>
          <w:sz w:val="20"/>
          <w:szCs w:val="18"/>
        </w:rPr>
        <w:t xml:space="preserve">Tel. </w:t>
      </w:r>
      <w:r>
        <w:rPr>
          <w:rFonts w:ascii="Arial" w:eastAsia="Arial" w:hAnsi="Arial" w:cs="Times New Roman"/>
          <w:sz w:val="20"/>
          <w:szCs w:val="18"/>
        </w:rPr>
        <w:t xml:space="preserve">+49 </w:t>
      </w:r>
      <w:r w:rsidRPr="004B6354">
        <w:rPr>
          <w:rFonts w:ascii="Arial" w:eastAsia="Arial" w:hAnsi="Arial" w:cs="Times New Roman"/>
          <w:sz w:val="20"/>
          <w:szCs w:val="18"/>
        </w:rPr>
        <w:t>2302 664-598, janin.settino@ardex.de</w:t>
      </w:r>
    </w:p>
    <w:p w:rsidR="004B6354" w:rsidRPr="00B53A16" w:rsidRDefault="004B6354" w:rsidP="00EB5BBE">
      <w:pPr>
        <w:rPr>
          <w:rFonts w:ascii="Arial" w:hAnsi="Arial" w:cs="Arial"/>
        </w:rPr>
      </w:pPr>
    </w:p>
    <w:sectPr w:rsidR="004B6354" w:rsidRPr="00B53A1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42E" w:rsidRDefault="004E242E" w:rsidP="00CE2747">
      <w:pPr>
        <w:spacing w:after="0" w:line="240" w:lineRule="auto"/>
      </w:pPr>
      <w:r>
        <w:separator/>
      </w:r>
    </w:p>
  </w:endnote>
  <w:endnote w:type="continuationSeparator" w:id="0">
    <w:p w:rsidR="004E242E" w:rsidRDefault="004E242E" w:rsidP="00CE2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747" w:rsidRDefault="00CE2747">
    <w:pPr>
      <w:pStyle w:val="Fuzeile"/>
    </w:pPr>
    <w:r>
      <w:rPr>
        <w:noProof/>
        <w:lang w:eastAsia="de-DE"/>
      </w:rPr>
      <w:drawing>
        <wp:inline distT="0" distB="0" distL="0" distR="0" wp14:anchorId="494B83EF" wp14:editId="711151C5">
          <wp:extent cx="5760720" cy="52884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dex global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288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42E" w:rsidRDefault="004E242E" w:rsidP="00CE2747">
      <w:pPr>
        <w:spacing w:after="0" w:line="240" w:lineRule="auto"/>
      </w:pPr>
      <w:r>
        <w:separator/>
      </w:r>
    </w:p>
  </w:footnote>
  <w:footnote w:type="continuationSeparator" w:id="0">
    <w:p w:rsidR="004E242E" w:rsidRDefault="004E242E" w:rsidP="00CE2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A6C" w:rsidRDefault="00A168D3" w:rsidP="00CE2747">
    <w:pPr>
      <w:pStyle w:val="Kopfzeile"/>
    </w:pPr>
    <w:r>
      <w:tab/>
    </w:r>
    <w:r>
      <w:tab/>
    </w:r>
    <w:r w:rsidRPr="00A168D3">
      <w:rPr>
        <w:noProof/>
      </w:rPr>
      <w:drawing>
        <wp:inline distT="0" distB="0" distL="0" distR="0" wp14:anchorId="72FF2ACB" wp14:editId="4219AC3A">
          <wp:extent cx="2295834" cy="709224"/>
          <wp:effectExtent l="0" t="0" r="0" b="0"/>
          <wp:docPr id="226" name="Grafik 225">
            <a:extLst xmlns:a="http://schemas.openxmlformats.org/drawingml/2006/main">
              <a:ext uri="{FF2B5EF4-FFF2-40B4-BE49-F238E27FC236}">
                <a16:creationId xmlns:a16="http://schemas.microsoft.com/office/drawing/2014/main" id="{64BA65D5-183E-4727-B90C-09CEDBA7E4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Grafik 225">
                    <a:extLst>
                      <a:ext uri="{FF2B5EF4-FFF2-40B4-BE49-F238E27FC236}">
                        <a16:creationId xmlns:a16="http://schemas.microsoft.com/office/drawing/2014/main" id="{64BA65D5-183E-4727-B90C-09CEDBA7E4A8}"/>
                      </a:ext>
                    </a:extLst>
                  </pic:cNvPr>
                  <pic:cNvPicPr>
                    <a:picLocks noChangeAspect="1"/>
                  </pic:cNvPicPr>
                </pic:nvPicPr>
                <pic:blipFill>
                  <a:blip r:embed="rId1"/>
                  <a:stretch>
                    <a:fillRect/>
                  </a:stretch>
                </pic:blipFill>
                <pic:spPr>
                  <a:xfrm>
                    <a:off x="0" y="0"/>
                    <a:ext cx="2295834" cy="709224"/>
                  </a:xfrm>
                  <a:prstGeom prst="rect">
                    <a:avLst/>
                  </a:prstGeom>
                </pic:spPr>
              </pic:pic>
            </a:graphicData>
          </a:graphic>
        </wp:inline>
      </w:drawing>
    </w:r>
    <w:r w:rsidR="00CF0A6C">
      <w:rPr>
        <w:noProof/>
        <w:lang w:eastAsia="de-DE"/>
      </w:rPr>
      <w:drawing>
        <wp:anchor distT="0" distB="0" distL="114300" distR="114300" simplePos="0" relativeHeight="251657728" behindDoc="0" locked="0" layoutInCell="1" allowOverlap="1" wp14:anchorId="13C9F42F" wp14:editId="510B0085">
          <wp:simplePos x="0" y="0"/>
          <wp:positionH relativeFrom="margin">
            <wp:align>left</wp:align>
          </wp:positionH>
          <wp:positionV relativeFrom="paragraph">
            <wp:posOffset>5080</wp:posOffset>
          </wp:positionV>
          <wp:extent cx="1476375" cy="923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dex global letterhead.jpg"/>
                  <pic:cNvPicPr/>
                </pic:nvPicPr>
                <pic:blipFill rotWithShape="1">
                  <a:blip r:embed="rId2">
                    <a:extLst>
                      <a:ext uri="{28A0092B-C50C-407E-A947-70E740481C1C}">
                        <a14:useLocalDpi xmlns:a14="http://schemas.microsoft.com/office/drawing/2010/main" val="0"/>
                      </a:ext>
                    </a:extLst>
                  </a:blip>
                  <a:srcRect l="37217" r="37702" b="6371"/>
                  <a:stretch/>
                </pic:blipFill>
                <pic:spPr bwMode="auto">
                  <a:xfrm>
                    <a:off x="0" y="0"/>
                    <a:ext cx="1476375" cy="923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0A6C" w:rsidRDefault="00CF0A6C" w:rsidP="00CE2747">
    <w:pPr>
      <w:pStyle w:val="Kopfzeile"/>
    </w:pPr>
  </w:p>
  <w:p w:rsidR="00CF0A6C" w:rsidRDefault="00CF0A6C" w:rsidP="00CE2747">
    <w:pPr>
      <w:pStyle w:val="Kopfzeile"/>
    </w:pPr>
    <w:r>
      <w:t>__________________________________________________________________________________</w:t>
    </w:r>
  </w:p>
  <w:p w:rsidR="00CF0A6C" w:rsidRDefault="00CF0A6C" w:rsidP="00CE2747">
    <w:pPr>
      <w:pStyle w:val="Kopfzeile"/>
    </w:pPr>
  </w:p>
  <w:p w:rsidR="00CE2747" w:rsidRPr="00CE2747" w:rsidRDefault="00DC089B" w:rsidP="00CE2747">
    <w:pPr>
      <w:spacing w:after="0" w:line="240" w:lineRule="auto"/>
      <w:jc w:val="right"/>
      <w:rPr>
        <w:rFonts w:ascii="Arial" w:hAnsi="Arial" w:cs="Arial"/>
        <w:sz w:val="20"/>
        <w:szCs w:val="20"/>
      </w:rPr>
    </w:pPr>
    <w:r>
      <w:rPr>
        <w:rFonts w:ascii="Arial" w:hAnsi="Arial" w:cs="Arial"/>
        <w:sz w:val="20"/>
        <w:szCs w:val="20"/>
      </w:rPr>
      <w:t>Pressemitteilung</w:t>
    </w:r>
  </w:p>
  <w:p w:rsidR="00CE2747" w:rsidRDefault="00CE274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47"/>
    <w:rsid w:val="00024E85"/>
    <w:rsid w:val="00034BD3"/>
    <w:rsid w:val="00056DC1"/>
    <w:rsid w:val="00086741"/>
    <w:rsid w:val="00097CDC"/>
    <w:rsid w:val="000A3277"/>
    <w:rsid w:val="00105CC3"/>
    <w:rsid w:val="00137070"/>
    <w:rsid w:val="0016410C"/>
    <w:rsid w:val="00182EB0"/>
    <w:rsid w:val="00184913"/>
    <w:rsid w:val="001A4647"/>
    <w:rsid w:val="001B5D26"/>
    <w:rsid w:val="002144D1"/>
    <w:rsid w:val="00223B81"/>
    <w:rsid w:val="0026278D"/>
    <w:rsid w:val="002630C4"/>
    <w:rsid w:val="00264CF2"/>
    <w:rsid w:val="00291369"/>
    <w:rsid w:val="002A22A2"/>
    <w:rsid w:val="002E4C46"/>
    <w:rsid w:val="00302114"/>
    <w:rsid w:val="003359E5"/>
    <w:rsid w:val="00344A69"/>
    <w:rsid w:val="00390CFB"/>
    <w:rsid w:val="003E4CB3"/>
    <w:rsid w:val="004258BC"/>
    <w:rsid w:val="004670E6"/>
    <w:rsid w:val="004B6354"/>
    <w:rsid w:val="004E242E"/>
    <w:rsid w:val="00537FEB"/>
    <w:rsid w:val="0055161A"/>
    <w:rsid w:val="00554567"/>
    <w:rsid w:val="00597797"/>
    <w:rsid w:val="005A4797"/>
    <w:rsid w:val="005B1AAC"/>
    <w:rsid w:val="005D4233"/>
    <w:rsid w:val="005E1990"/>
    <w:rsid w:val="00627070"/>
    <w:rsid w:val="0063719E"/>
    <w:rsid w:val="006446EC"/>
    <w:rsid w:val="006754E0"/>
    <w:rsid w:val="006907B8"/>
    <w:rsid w:val="00736FC6"/>
    <w:rsid w:val="00746AE2"/>
    <w:rsid w:val="007576C8"/>
    <w:rsid w:val="007E05B9"/>
    <w:rsid w:val="007F2FE4"/>
    <w:rsid w:val="00812A12"/>
    <w:rsid w:val="008205B7"/>
    <w:rsid w:val="00823EA1"/>
    <w:rsid w:val="00824BD7"/>
    <w:rsid w:val="00864EF8"/>
    <w:rsid w:val="008A49F0"/>
    <w:rsid w:val="008A5DD6"/>
    <w:rsid w:val="008C0640"/>
    <w:rsid w:val="008C6914"/>
    <w:rsid w:val="008D2AA1"/>
    <w:rsid w:val="008E2012"/>
    <w:rsid w:val="008F3B92"/>
    <w:rsid w:val="009419BE"/>
    <w:rsid w:val="009A74AB"/>
    <w:rsid w:val="00A165EC"/>
    <w:rsid w:val="00A168D3"/>
    <w:rsid w:val="00A233A9"/>
    <w:rsid w:val="00A56439"/>
    <w:rsid w:val="00A703F3"/>
    <w:rsid w:val="00A75392"/>
    <w:rsid w:val="00AA2A19"/>
    <w:rsid w:val="00AB313A"/>
    <w:rsid w:val="00AB47E1"/>
    <w:rsid w:val="00AB5BD3"/>
    <w:rsid w:val="00AC3BC8"/>
    <w:rsid w:val="00AF1A3E"/>
    <w:rsid w:val="00B02333"/>
    <w:rsid w:val="00B059F2"/>
    <w:rsid w:val="00B24904"/>
    <w:rsid w:val="00B3305A"/>
    <w:rsid w:val="00B53A16"/>
    <w:rsid w:val="00B66CEB"/>
    <w:rsid w:val="00B711EA"/>
    <w:rsid w:val="00B926C9"/>
    <w:rsid w:val="00BA42BF"/>
    <w:rsid w:val="00BC741B"/>
    <w:rsid w:val="00BE466B"/>
    <w:rsid w:val="00C0744C"/>
    <w:rsid w:val="00C165BE"/>
    <w:rsid w:val="00C20563"/>
    <w:rsid w:val="00C554A7"/>
    <w:rsid w:val="00C74EFB"/>
    <w:rsid w:val="00CD06CE"/>
    <w:rsid w:val="00CE2747"/>
    <w:rsid w:val="00CF0A6C"/>
    <w:rsid w:val="00D14463"/>
    <w:rsid w:val="00D153B2"/>
    <w:rsid w:val="00D21AD6"/>
    <w:rsid w:val="00D47B54"/>
    <w:rsid w:val="00D5178D"/>
    <w:rsid w:val="00D654F0"/>
    <w:rsid w:val="00D775D9"/>
    <w:rsid w:val="00D81647"/>
    <w:rsid w:val="00DA5BC5"/>
    <w:rsid w:val="00DB1D2B"/>
    <w:rsid w:val="00DC089B"/>
    <w:rsid w:val="00DC3CB0"/>
    <w:rsid w:val="00E31E86"/>
    <w:rsid w:val="00E334F5"/>
    <w:rsid w:val="00E71705"/>
    <w:rsid w:val="00E95353"/>
    <w:rsid w:val="00E96014"/>
    <w:rsid w:val="00EA302E"/>
    <w:rsid w:val="00EB5BBE"/>
    <w:rsid w:val="00ED1918"/>
    <w:rsid w:val="00EE6BC2"/>
    <w:rsid w:val="00F358CD"/>
    <w:rsid w:val="00F579E1"/>
    <w:rsid w:val="00F86A88"/>
    <w:rsid w:val="00FB65ED"/>
    <w:rsid w:val="00FD6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9EDDBE-5769-4C47-9A59-16DB9CDD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27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2747"/>
  </w:style>
  <w:style w:type="paragraph" w:styleId="Fuzeile">
    <w:name w:val="footer"/>
    <w:basedOn w:val="Standard"/>
    <w:link w:val="FuzeileZchn"/>
    <w:uiPriority w:val="99"/>
    <w:unhideWhenUsed/>
    <w:rsid w:val="00CE27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2747"/>
  </w:style>
  <w:style w:type="paragraph" w:styleId="Sprechblasentext">
    <w:name w:val="Balloon Text"/>
    <w:basedOn w:val="Standard"/>
    <w:link w:val="SprechblasentextZchn"/>
    <w:uiPriority w:val="99"/>
    <w:semiHidden/>
    <w:unhideWhenUsed/>
    <w:rsid w:val="00824B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24BD7"/>
    <w:rPr>
      <w:rFonts w:ascii="Segoe UI" w:hAnsi="Segoe UI" w:cs="Segoe UI"/>
      <w:sz w:val="18"/>
      <w:szCs w:val="18"/>
    </w:rPr>
  </w:style>
  <w:style w:type="paragraph" w:customStyle="1" w:styleId="Zwischenberschrift">
    <w:name w:val="Zwischenüberschrift"/>
    <w:basedOn w:val="Standard"/>
    <w:next w:val="Standard"/>
    <w:qFormat/>
    <w:rsid w:val="004B6354"/>
    <w:pPr>
      <w:spacing w:after="0" w:line="276" w:lineRule="auto"/>
    </w:pPr>
    <w:rPr>
      <w:b/>
      <w:sz w:val="20"/>
    </w:rPr>
  </w:style>
  <w:style w:type="paragraph" w:customStyle="1" w:styleId="Presseanfragenbittean">
    <w:name w:val="Presseanfragen bitte an"/>
    <w:basedOn w:val="Zwischenberschrift"/>
    <w:qFormat/>
    <w:rsid w:val="004B6354"/>
    <w:rPr>
      <w:sz w:val="18"/>
      <w:szCs w:val="18"/>
    </w:rPr>
  </w:style>
  <w:style w:type="paragraph" w:customStyle="1" w:styleId="PresseanfrageAdresse">
    <w:name w:val="Presseanfrage Adresse"/>
    <w:basedOn w:val="Standard"/>
    <w:qFormat/>
    <w:rsid w:val="004B6354"/>
    <w:pPr>
      <w:spacing w:after="0" w:line="276" w:lineRule="auto"/>
    </w:pPr>
    <w:rPr>
      <w:sz w:val="18"/>
      <w:szCs w:val="18"/>
    </w:rPr>
  </w:style>
  <w:style w:type="character" w:styleId="Hyperlink">
    <w:name w:val="Hyperlink"/>
    <w:basedOn w:val="Absatz-Standardschriftart"/>
    <w:uiPriority w:val="99"/>
    <w:unhideWhenUsed/>
    <w:rsid w:val="004B6354"/>
    <w:rPr>
      <w:color w:val="0563C1" w:themeColor="hyperlink"/>
      <w:u w:val="single"/>
    </w:rPr>
  </w:style>
  <w:style w:type="character" w:styleId="NichtaufgelsteErwhnung">
    <w:name w:val="Unresolved Mention"/>
    <w:basedOn w:val="Absatz-Standardschriftart"/>
    <w:uiPriority w:val="99"/>
    <w:semiHidden/>
    <w:unhideWhenUsed/>
    <w:rsid w:val="004B6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ramfix.com.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2540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Dannenberg, Simon</dc:creator>
  <cp:keywords/>
  <dc:description/>
  <cp:lastModifiedBy>Anja Kassubek</cp:lastModifiedBy>
  <cp:revision>9</cp:revision>
  <dcterms:created xsi:type="dcterms:W3CDTF">2019-09-03T09:42:00Z</dcterms:created>
  <dcterms:modified xsi:type="dcterms:W3CDTF">2019-10-07T07:53:00Z</dcterms:modified>
</cp:coreProperties>
</file>