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172D1" w14:textId="47CDFC49" w:rsidR="007576C8" w:rsidRPr="00390CFB" w:rsidRDefault="00CF0A6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8C6914">
        <w:rPr>
          <w:rFonts w:ascii="Arial" w:hAnsi="Arial" w:cs="Arial"/>
          <w:sz w:val="20"/>
        </w:rPr>
        <w:t>9</w:t>
      </w:r>
      <w:r w:rsidR="00390CFB" w:rsidRPr="00390CFB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April 2019</w:t>
      </w:r>
    </w:p>
    <w:p w14:paraId="3E9E97CA" w14:textId="453ED103" w:rsidR="00CE2747" w:rsidRDefault="00CE2747">
      <w:pPr>
        <w:rPr>
          <w:rFonts w:ascii="Arial" w:hAnsi="Arial" w:cs="Arial"/>
          <w:b/>
        </w:rPr>
      </w:pPr>
      <w:r w:rsidRPr="007576C8">
        <w:rPr>
          <w:rFonts w:ascii="Arial" w:hAnsi="Arial" w:cs="Arial"/>
          <w:b/>
        </w:rPr>
        <w:t>A</w:t>
      </w:r>
      <w:r w:rsidR="00BE466B">
        <w:rPr>
          <w:rFonts w:ascii="Arial" w:hAnsi="Arial" w:cs="Arial"/>
          <w:b/>
        </w:rPr>
        <w:t>rdex</w:t>
      </w:r>
      <w:r w:rsidR="002A22A2">
        <w:rPr>
          <w:rFonts w:ascii="Arial" w:hAnsi="Arial" w:cs="Arial"/>
          <w:b/>
        </w:rPr>
        <w:t>-Gruppe</w:t>
      </w:r>
      <w:r w:rsidRPr="007576C8">
        <w:rPr>
          <w:rFonts w:ascii="Arial" w:hAnsi="Arial" w:cs="Arial"/>
          <w:b/>
        </w:rPr>
        <w:t xml:space="preserve"> </w:t>
      </w:r>
      <w:r w:rsidR="004258BC">
        <w:rPr>
          <w:rFonts w:ascii="Arial" w:hAnsi="Arial" w:cs="Arial"/>
          <w:b/>
        </w:rPr>
        <w:t>baut</w:t>
      </w:r>
      <w:r w:rsidR="00390CFB">
        <w:rPr>
          <w:rFonts w:ascii="Arial" w:hAnsi="Arial" w:cs="Arial"/>
          <w:b/>
        </w:rPr>
        <w:t xml:space="preserve"> </w:t>
      </w:r>
      <w:r w:rsidR="004258BC">
        <w:rPr>
          <w:rFonts w:ascii="Arial" w:hAnsi="Arial" w:cs="Arial"/>
          <w:b/>
        </w:rPr>
        <w:t>Marktposition in Australien</w:t>
      </w:r>
      <w:r w:rsidRPr="007576C8">
        <w:rPr>
          <w:rFonts w:ascii="Arial" w:hAnsi="Arial" w:cs="Arial"/>
          <w:b/>
        </w:rPr>
        <w:t xml:space="preserve"> </w:t>
      </w:r>
      <w:r w:rsidR="00390CFB">
        <w:rPr>
          <w:rFonts w:ascii="Arial" w:hAnsi="Arial" w:cs="Arial"/>
          <w:b/>
        </w:rPr>
        <w:t>weiter aus</w:t>
      </w:r>
    </w:p>
    <w:p w14:paraId="65320562" w14:textId="288354AC" w:rsidR="007576C8" w:rsidRPr="00390CFB" w:rsidRDefault="007576C8" w:rsidP="008F3B92">
      <w:pPr>
        <w:spacing w:after="240"/>
        <w:rPr>
          <w:rFonts w:ascii="Arial" w:hAnsi="Arial" w:cs="Arial"/>
          <w:sz w:val="20"/>
        </w:rPr>
      </w:pPr>
      <w:r w:rsidRPr="00390CFB">
        <w:rPr>
          <w:rFonts w:ascii="Arial" w:hAnsi="Arial" w:cs="Arial"/>
          <w:sz w:val="20"/>
        </w:rPr>
        <w:t>Witten</w:t>
      </w:r>
      <w:r w:rsidR="00A75392">
        <w:rPr>
          <w:rFonts w:ascii="Arial" w:hAnsi="Arial" w:cs="Arial"/>
          <w:sz w:val="20"/>
        </w:rPr>
        <w:t>/Pirmasens</w:t>
      </w:r>
      <w:r w:rsidRPr="00390CFB">
        <w:rPr>
          <w:rFonts w:ascii="Arial" w:hAnsi="Arial" w:cs="Arial"/>
          <w:sz w:val="20"/>
        </w:rPr>
        <w:t xml:space="preserve"> (Germany)</w:t>
      </w:r>
      <w:r w:rsidR="00A75392">
        <w:rPr>
          <w:rFonts w:ascii="Arial" w:hAnsi="Arial" w:cs="Arial"/>
          <w:sz w:val="20"/>
        </w:rPr>
        <w:t xml:space="preserve"> und </w:t>
      </w:r>
      <w:r w:rsidRPr="00390CFB">
        <w:rPr>
          <w:rFonts w:ascii="Arial" w:hAnsi="Arial" w:cs="Arial"/>
          <w:sz w:val="20"/>
        </w:rPr>
        <w:t xml:space="preserve">Melbourne/Sydney (Australien) </w:t>
      </w:r>
    </w:p>
    <w:p w14:paraId="4B057B1C" w14:textId="5BA0E301" w:rsidR="007576C8" w:rsidRDefault="00E71705" w:rsidP="002144D1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Wakol</w:t>
      </w:r>
      <w:proofErr w:type="spellEnd"/>
      <w:r>
        <w:rPr>
          <w:rFonts w:ascii="Arial" w:hAnsi="Arial" w:cs="Arial"/>
        </w:rPr>
        <w:t xml:space="preserve"> und Ardex Australien </w:t>
      </w:r>
      <w:r w:rsidR="002A22A2">
        <w:rPr>
          <w:rFonts w:ascii="Arial" w:hAnsi="Arial" w:cs="Arial"/>
        </w:rPr>
        <w:t>haben</w:t>
      </w:r>
      <w:r w:rsidR="007576C8">
        <w:rPr>
          <w:rFonts w:ascii="Arial" w:hAnsi="Arial" w:cs="Arial"/>
        </w:rPr>
        <w:t xml:space="preserve"> heute den Erwerb einer </w:t>
      </w:r>
      <w:r w:rsidR="002A22A2">
        <w:rPr>
          <w:rFonts w:ascii="Arial" w:hAnsi="Arial" w:cs="Arial"/>
        </w:rPr>
        <w:t xml:space="preserve">gemeinsamen </w:t>
      </w:r>
      <w:r w:rsidR="007576C8">
        <w:rPr>
          <w:rFonts w:ascii="Arial" w:hAnsi="Arial" w:cs="Arial"/>
        </w:rPr>
        <w:t xml:space="preserve">Mehrheitsbeteiligung an dem australischen Unternehmen </w:t>
      </w:r>
      <w:r w:rsidR="00824BD7">
        <w:rPr>
          <w:rFonts w:ascii="Arial" w:hAnsi="Arial" w:cs="Arial"/>
        </w:rPr>
        <w:t xml:space="preserve">Nexus </w:t>
      </w:r>
      <w:proofErr w:type="spellStart"/>
      <w:r w:rsidR="00824BD7">
        <w:rPr>
          <w:rFonts w:ascii="Arial" w:hAnsi="Arial" w:cs="Arial"/>
        </w:rPr>
        <w:t>Adhesives</w:t>
      </w:r>
      <w:proofErr w:type="spellEnd"/>
      <w:r w:rsidR="007576C8">
        <w:rPr>
          <w:rFonts w:ascii="Arial" w:hAnsi="Arial" w:cs="Arial"/>
        </w:rPr>
        <w:t>, einem Herstel</w:t>
      </w:r>
      <w:r w:rsidR="001A4647">
        <w:rPr>
          <w:rFonts w:ascii="Arial" w:hAnsi="Arial" w:cs="Arial"/>
        </w:rPr>
        <w:t xml:space="preserve">ler hochqualitativer </w:t>
      </w:r>
      <w:r w:rsidR="00824BD7">
        <w:rPr>
          <w:rFonts w:ascii="Arial" w:hAnsi="Arial" w:cs="Arial"/>
        </w:rPr>
        <w:t>Bodenbelags</w:t>
      </w:r>
      <w:r w:rsidR="00EE6BC2">
        <w:rPr>
          <w:rFonts w:ascii="Arial" w:hAnsi="Arial" w:cs="Arial"/>
        </w:rPr>
        <w:t>- und Industrie</w:t>
      </w:r>
      <w:r w:rsidR="00824BD7">
        <w:rPr>
          <w:rFonts w:ascii="Arial" w:hAnsi="Arial" w:cs="Arial"/>
        </w:rPr>
        <w:t>klebstoffe</w:t>
      </w:r>
      <w:r w:rsidR="00DC089B">
        <w:rPr>
          <w:rFonts w:ascii="Arial" w:hAnsi="Arial" w:cs="Arial"/>
        </w:rPr>
        <w:t xml:space="preserve">, </w:t>
      </w:r>
      <w:r w:rsidR="00FD65E7">
        <w:rPr>
          <w:rFonts w:ascii="Arial" w:hAnsi="Arial" w:cs="Arial"/>
        </w:rPr>
        <w:t>bekannt gegeben</w:t>
      </w:r>
      <w:r w:rsidR="00DC089B">
        <w:rPr>
          <w:rFonts w:ascii="Arial" w:hAnsi="Arial" w:cs="Arial"/>
        </w:rPr>
        <w:t>.</w:t>
      </w:r>
    </w:p>
    <w:p w14:paraId="2C50BA57" w14:textId="35870FAF" w:rsidR="00DC089B" w:rsidRPr="00736FC6" w:rsidRDefault="00EE6BC2" w:rsidP="002144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Nexus </w:t>
      </w:r>
      <w:r w:rsidR="00DC089B">
        <w:rPr>
          <w:rFonts w:ascii="Arial" w:hAnsi="Arial" w:cs="Arial"/>
        </w:rPr>
        <w:t xml:space="preserve">wurde </w:t>
      </w:r>
      <w:r>
        <w:rPr>
          <w:rFonts w:ascii="Arial" w:hAnsi="Arial" w:cs="Arial"/>
        </w:rPr>
        <w:t xml:space="preserve">2006 </w:t>
      </w:r>
      <w:r w:rsidR="00DC089B">
        <w:rPr>
          <w:rFonts w:ascii="Arial" w:hAnsi="Arial" w:cs="Arial"/>
        </w:rPr>
        <w:t xml:space="preserve">gegründet und ist </w:t>
      </w:r>
      <w:r w:rsidR="008A5DD6" w:rsidRPr="008A5DD6">
        <w:rPr>
          <w:rFonts w:ascii="Arial" w:hAnsi="Arial" w:cs="Arial"/>
        </w:rPr>
        <w:t>heute einer der Marktführer für Bodenbelagsklebstoffe sowie Teppichrückenbeschichtungen in Australien.</w:t>
      </w:r>
      <w:r w:rsidR="00DC089B">
        <w:rPr>
          <w:rFonts w:ascii="Arial" w:hAnsi="Arial" w:cs="Arial"/>
        </w:rPr>
        <w:t xml:space="preserve"> </w:t>
      </w:r>
      <w:r w:rsidR="00B926C9" w:rsidRPr="00B926C9">
        <w:rPr>
          <w:rFonts w:ascii="Arial" w:hAnsi="Arial" w:cs="Arial"/>
        </w:rPr>
        <w:t xml:space="preserve">Das Unternehmen produziert und vertreibt </w:t>
      </w:r>
      <w:r w:rsidR="00B926C9" w:rsidRPr="00736FC6">
        <w:rPr>
          <w:rFonts w:ascii="Arial" w:hAnsi="Arial" w:cs="Arial"/>
        </w:rPr>
        <w:t xml:space="preserve">seine Qualitätsprodukte bisher in den Märkten Australien und Neuseeland. Mit dem Anspruch, innovative und zuverlässige Produkte zu liefern, liegt der Fokus auf dem </w:t>
      </w:r>
      <w:r w:rsidR="00137070" w:rsidRPr="00736FC6">
        <w:rPr>
          <w:rFonts w:ascii="Arial" w:hAnsi="Arial" w:cs="Arial"/>
        </w:rPr>
        <w:t>Profisegment.</w:t>
      </w:r>
    </w:p>
    <w:p w14:paraId="300954ED" w14:textId="0EC6CC70" w:rsidR="00DC089B" w:rsidRPr="00736FC6" w:rsidRDefault="00DC089B" w:rsidP="002144D1">
      <w:pPr>
        <w:jc w:val="both"/>
        <w:rPr>
          <w:rFonts w:ascii="Arial" w:hAnsi="Arial" w:cs="Arial"/>
        </w:rPr>
      </w:pPr>
      <w:r w:rsidRPr="00736FC6">
        <w:rPr>
          <w:rFonts w:ascii="Arial" w:hAnsi="Arial" w:cs="Arial"/>
        </w:rPr>
        <w:t>„</w:t>
      </w:r>
      <w:r w:rsidR="00F579E1" w:rsidRPr="00736FC6">
        <w:rPr>
          <w:rFonts w:ascii="Arial" w:hAnsi="Arial" w:cs="Arial"/>
        </w:rPr>
        <w:t xml:space="preserve">Mit diesem Joint Venture </w:t>
      </w:r>
      <w:r w:rsidR="00B66CEB" w:rsidRPr="00736FC6">
        <w:rPr>
          <w:rFonts w:ascii="Arial" w:hAnsi="Arial" w:cs="Arial"/>
        </w:rPr>
        <w:t xml:space="preserve">bauen wir unsere </w:t>
      </w:r>
      <w:r w:rsidR="00E96014" w:rsidRPr="00736FC6">
        <w:rPr>
          <w:rFonts w:ascii="Arial" w:hAnsi="Arial" w:cs="Arial"/>
        </w:rPr>
        <w:t xml:space="preserve">führende </w:t>
      </w:r>
      <w:r w:rsidR="00B66CEB" w:rsidRPr="00736FC6">
        <w:rPr>
          <w:rFonts w:ascii="Arial" w:hAnsi="Arial" w:cs="Arial"/>
        </w:rPr>
        <w:t>Marktposition am australischen Markt weiter aus</w:t>
      </w:r>
      <w:r w:rsidR="005A4797" w:rsidRPr="00736FC6">
        <w:rPr>
          <w:rFonts w:ascii="Arial" w:hAnsi="Arial" w:cs="Arial"/>
        </w:rPr>
        <w:t>“</w:t>
      </w:r>
      <w:r w:rsidR="00733C6B">
        <w:rPr>
          <w:rFonts w:ascii="Arial" w:hAnsi="Arial" w:cs="Arial"/>
        </w:rPr>
        <w:t>,</w:t>
      </w:r>
      <w:bookmarkStart w:id="0" w:name="_GoBack"/>
      <w:bookmarkEnd w:id="0"/>
      <w:r w:rsidR="005A4797" w:rsidRPr="00736FC6">
        <w:rPr>
          <w:rFonts w:ascii="Arial" w:hAnsi="Arial" w:cs="Arial"/>
        </w:rPr>
        <w:t xml:space="preserve"> sagt Mark </w:t>
      </w:r>
      <w:proofErr w:type="spellStart"/>
      <w:r w:rsidR="005A4797" w:rsidRPr="00736FC6">
        <w:rPr>
          <w:rFonts w:ascii="Arial" w:hAnsi="Arial" w:cs="Arial"/>
        </w:rPr>
        <w:t>Eslaml</w:t>
      </w:r>
      <w:r w:rsidR="00BE466B" w:rsidRPr="00736FC6">
        <w:rPr>
          <w:rFonts w:ascii="Arial" w:hAnsi="Arial" w:cs="Arial"/>
        </w:rPr>
        <w:t>ooy</w:t>
      </w:r>
      <w:proofErr w:type="spellEnd"/>
      <w:r w:rsidR="00BE466B" w:rsidRPr="00736FC6">
        <w:rPr>
          <w:rFonts w:ascii="Arial" w:hAnsi="Arial" w:cs="Arial"/>
        </w:rPr>
        <w:t>, CEO der Ardex-Gruppe. „</w:t>
      </w:r>
      <w:r w:rsidR="00C165BE" w:rsidRPr="00736FC6">
        <w:rPr>
          <w:rFonts w:ascii="Arial" w:hAnsi="Arial" w:cs="Arial"/>
        </w:rPr>
        <w:t xml:space="preserve">Mit </w:t>
      </w:r>
      <w:r w:rsidR="00105CC3" w:rsidRPr="00736FC6">
        <w:rPr>
          <w:rFonts w:ascii="Arial" w:hAnsi="Arial" w:cs="Arial"/>
        </w:rPr>
        <w:t xml:space="preserve">unserer Systemkompetenz bieten wir </w:t>
      </w:r>
      <w:r w:rsidR="003359E5" w:rsidRPr="00736FC6">
        <w:rPr>
          <w:rFonts w:ascii="Arial" w:hAnsi="Arial" w:cs="Arial"/>
        </w:rPr>
        <w:t>Gesamtlösungen für unsere Kunden</w:t>
      </w:r>
      <w:r w:rsidR="005A4797" w:rsidRPr="00736FC6">
        <w:rPr>
          <w:rFonts w:ascii="Arial" w:hAnsi="Arial" w:cs="Arial"/>
        </w:rPr>
        <w:t>.“</w:t>
      </w:r>
    </w:p>
    <w:p w14:paraId="710BE036" w14:textId="7A2BADE9" w:rsidR="005A4797" w:rsidRPr="00B02333" w:rsidRDefault="005A4797" w:rsidP="002144D1">
      <w:pPr>
        <w:jc w:val="both"/>
        <w:rPr>
          <w:rFonts w:ascii="Arial" w:hAnsi="Arial" w:cs="Arial"/>
        </w:rPr>
      </w:pPr>
      <w:r w:rsidRPr="00736FC6">
        <w:rPr>
          <w:rFonts w:ascii="Arial" w:hAnsi="Arial" w:cs="Arial"/>
        </w:rPr>
        <w:t>„</w:t>
      </w:r>
      <w:r w:rsidR="006907B8" w:rsidRPr="00736FC6">
        <w:rPr>
          <w:rFonts w:ascii="Arial" w:hAnsi="Arial" w:cs="Arial"/>
        </w:rPr>
        <w:t xml:space="preserve">Wir sind </w:t>
      </w:r>
      <w:r w:rsidRPr="00736FC6">
        <w:rPr>
          <w:rFonts w:ascii="Arial" w:hAnsi="Arial" w:cs="Arial"/>
        </w:rPr>
        <w:t xml:space="preserve">stolz, ein Teil der </w:t>
      </w:r>
      <w:r w:rsidR="00BE466B" w:rsidRPr="00736FC6">
        <w:rPr>
          <w:rFonts w:ascii="Arial" w:hAnsi="Arial" w:cs="Arial"/>
        </w:rPr>
        <w:t>Ardex-</w:t>
      </w:r>
      <w:r w:rsidRPr="00736FC6">
        <w:rPr>
          <w:rFonts w:ascii="Arial" w:hAnsi="Arial" w:cs="Arial"/>
        </w:rPr>
        <w:t>Gruppe zu werden</w:t>
      </w:r>
      <w:r>
        <w:rPr>
          <w:rFonts w:ascii="Arial" w:hAnsi="Arial" w:cs="Arial"/>
        </w:rPr>
        <w:t xml:space="preserve">“, </w:t>
      </w:r>
      <w:r w:rsidR="00390CFB">
        <w:rPr>
          <w:rFonts w:ascii="Arial" w:hAnsi="Arial" w:cs="Arial"/>
        </w:rPr>
        <w:t>beton</w:t>
      </w:r>
      <w:r w:rsidR="00344A69">
        <w:rPr>
          <w:rFonts w:ascii="Arial" w:hAnsi="Arial" w:cs="Arial"/>
        </w:rPr>
        <w:t>en</w:t>
      </w:r>
      <w:r w:rsidR="00390CFB">
        <w:rPr>
          <w:rFonts w:ascii="Arial" w:hAnsi="Arial" w:cs="Arial"/>
        </w:rPr>
        <w:t xml:space="preserve"> </w:t>
      </w:r>
      <w:r w:rsidR="00344A69">
        <w:rPr>
          <w:rFonts w:ascii="Arial" w:hAnsi="Arial" w:cs="Arial"/>
        </w:rPr>
        <w:t xml:space="preserve">Jonathon </w:t>
      </w:r>
      <w:proofErr w:type="spellStart"/>
      <w:r w:rsidR="00344A69">
        <w:rPr>
          <w:rFonts w:ascii="Arial" w:hAnsi="Arial" w:cs="Arial"/>
        </w:rPr>
        <w:t>Clewlow</w:t>
      </w:r>
      <w:proofErr w:type="spellEnd"/>
      <w:r w:rsidR="00344A69">
        <w:rPr>
          <w:rFonts w:ascii="Arial" w:hAnsi="Arial" w:cs="Arial"/>
        </w:rPr>
        <w:t xml:space="preserve"> und Brett Nixon, </w:t>
      </w:r>
      <w:r w:rsidR="00390CFB">
        <w:rPr>
          <w:rFonts w:ascii="Arial" w:hAnsi="Arial" w:cs="Arial"/>
        </w:rPr>
        <w:t>Ei</w:t>
      </w:r>
      <w:r>
        <w:rPr>
          <w:rFonts w:ascii="Arial" w:hAnsi="Arial" w:cs="Arial"/>
        </w:rPr>
        <w:t xml:space="preserve">gentümer von </w:t>
      </w:r>
      <w:r w:rsidR="00344A69">
        <w:rPr>
          <w:rFonts w:ascii="Arial" w:hAnsi="Arial" w:cs="Arial"/>
        </w:rPr>
        <w:t>Nexus</w:t>
      </w:r>
      <w:r>
        <w:rPr>
          <w:rFonts w:ascii="Arial" w:hAnsi="Arial" w:cs="Arial"/>
        </w:rPr>
        <w:t xml:space="preserve">. </w:t>
      </w:r>
      <w:r w:rsidRPr="0055161A">
        <w:rPr>
          <w:rFonts w:ascii="Arial" w:hAnsi="Arial" w:cs="Arial"/>
        </w:rPr>
        <w:t>„</w:t>
      </w:r>
      <w:r w:rsidR="0055161A" w:rsidRPr="00D81647">
        <w:rPr>
          <w:rFonts w:ascii="Arial" w:hAnsi="Arial" w:cs="Arial"/>
        </w:rPr>
        <w:t>Es ist ein</w:t>
      </w:r>
      <w:r w:rsidR="00554567">
        <w:rPr>
          <w:rFonts w:ascii="Arial" w:hAnsi="Arial" w:cs="Arial"/>
        </w:rPr>
        <w:t xml:space="preserve"> Zeichen des Vertrauens</w:t>
      </w:r>
      <w:r w:rsidR="0055161A">
        <w:rPr>
          <w:rFonts w:ascii="Arial" w:hAnsi="Arial" w:cs="Arial"/>
        </w:rPr>
        <w:t xml:space="preserve"> </w:t>
      </w:r>
      <w:r w:rsidR="00554567">
        <w:rPr>
          <w:rFonts w:ascii="Arial" w:hAnsi="Arial" w:cs="Arial"/>
        </w:rPr>
        <w:t xml:space="preserve">in </w:t>
      </w:r>
      <w:r w:rsidR="00BC741B">
        <w:rPr>
          <w:rFonts w:ascii="Arial" w:hAnsi="Arial" w:cs="Arial"/>
        </w:rPr>
        <w:t>Australien als</w:t>
      </w:r>
      <w:r w:rsidR="00B02333">
        <w:rPr>
          <w:rFonts w:ascii="Arial" w:hAnsi="Arial" w:cs="Arial"/>
        </w:rPr>
        <w:t xml:space="preserve"> Produktion</w:t>
      </w:r>
      <w:r w:rsidR="00BC741B">
        <w:rPr>
          <w:rFonts w:ascii="Arial" w:hAnsi="Arial" w:cs="Arial"/>
        </w:rPr>
        <w:t>sstandort</w:t>
      </w:r>
      <w:r w:rsidR="00B02333">
        <w:rPr>
          <w:rFonts w:ascii="Arial" w:hAnsi="Arial" w:cs="Arial"/>
        </w:rPr>
        <w:t xml:space="preserve"> und wir freuen uns gemeinsam </w:t>
      </w:r>
      <w:r w:rsidR="00BC741B">
        <w:rPr>
          <w:rFonts w:ascii="Arial" w:hAnsi="Arial" w:cs="Arial"/>
        </w:rPr>
        <w:t xml:space="preserve">mit </w:t>
      </w:r>
      <w:proofErr w:type="spellStart"/>
      <w:r w:rsidR="00BC741B">
        <w:rPr>
          <w:rFonts w:ascii="Arial" w:hAnsi="Arial" w:cs="Arial"/>
        </w:rPr>
        <w:t>Wakol</w:t>
      </w:r>
      <w:proofErr w:type="spellEnd"/>
      <w:r w:rsidR="00BC741B">
        <w:rPr>
          <w:rFonts w:ascii="Arial" w:hAnsi="Arial" w:cs="Arial"/>
        </w:rPr>
        <w:t xml:space="preserve"> und Ardex </w:t>
      </w:r>
      <w:r w:rsidR="005D4233">
        <w:rPr>
          <w:rFonts w:ascii="Arial" w:hAnsi="Arial" w:cs="Arial"/>
        </w:rPr>
        <w:t>zukünftige Wachstumspotentiale zu erschließen</w:t>
      </w:r>
      <w:r w:rsidR="00137070">
        <w:rPr>
          <w:rFonts w:ascii="Arial" w:hAnsi="Arial" w:cs="Arial"/>
        </w:rPr>
        <w:t>, in Australien und darüber hinaus</w:t>
      </w:r>
      <w:r w:rsidR="005D4233">
        <w:rPr>
          <w:rFonts w:ascii="Arial" w:hAnsi="Arial" w:cs="Arial"/>
        </w:rPr>
        <w:t>.</w:t>
      </w:r>
      <w:r w:rsidRPr="0055161A">
        <w:rPr>
          <w:rFonts w:ascii="Arial" w:hAnsi="Arial" w:cs="Arial"/>
        </w:rPr>
        <w:t>“</w:t>
      </w:r>
    </w:p>
    <w:p w14:paraId="6FA568D5" w14:textId="2C65C138" w:rsidR="008D2AA1" w:rsidRDefault="005A4797" w:rsidP="002144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Auch weiterhin wird </w:t>
      </w:r>
      <w:r w:rsidR="00056DC1">
        <w:rPr>
          <w:rFonts w:ascii="Arial" w:hAnsi="Arial" w:cs="Arial"/>
        </w:rPr>
        <w:t xml:space="preserve">Nexus </w:t>
      </w:r>
      <w:r>
        <w:rPr>
          <w:rFonts w:ascii="Arial" w:hAnsi="Arial" w:cs="Arial"/>
        </w:rPr>
        <w:t>eigenständig in den Heimatmärkten Australien</w:t>
      </w:r>
      <w:r w:rsidR="00056DC1">
        <w:rPr>
          <w:rFonts w:ascii="Arial" w:hAnsi="Arial" w:cs="Arial"/>
        </w:rPr>
        <w:t xml:space="preserve"> und</w:t>
      </w:r>
      <w:r>
        <w:rPr>
          <w:rFonts w:ascii="Arial" w:hAnsi="Arial" w:cs="Arial"/>
        </w:rPr>
        <w:t xml:space="preserve"> Neuseeland operieren.</w:t>
      </w:r>
      <w:r w:rsidR="005B1AAC" w:rsidRPr="005B1AAC">
        <w:rPr>
          <w:rFonts w:ascii="Arial" w:hAnsi="Arial" w:cs="Arial"/>
        </w:rPr>
        <w:t xml:space="preserve"> </w:t>
      </w:r>
      <w:r w:rsidR="005B1AAC" w:rsidRPr="00F538B4">
        <w:rPr>
          <w:rFonts w:ascii="Arial" w:hAnsi="Arial" w:cs="Arial"/>
        </w:rPr>
        <w:t xml:space="preserve">Die bisherigen Geschäftsführer Jonathon </w:t>
      </w:r>
      <w:proofErr w:type="spellStart"/>
      <w:r w:rsidR="005B1AAC" w:rsidRPr="00F538B4">
        <w:rPr>
          <w:rFonts w:ascii="Arial" w:hAnsi="Arial" w:cs="Arial"/>
        </w:rPr>
        <w:t>Clewlow</w:t>
      </w:r>
      <w:proofErr w:type="spellEnd"/>
      <w:r w:rsidR="005B1AAC" w:rsidRPr="00F538B4">
        <w:rPr>
          <w:rFonts w:ascii="Arial" w:hAnsi="Arial" w:cs="Arial"/>
        </w:rPr>
        <w:t xml:space="preserve"> und Brett Nixon werden weiterhin die Geschäfte führen.</w:t>
      </w:r>
    </w:p>
    <w:p w14:paraId="37B39EE7" w14:textId="6927FB34" w:rsidR="007576C8" w:rsidRDefault="007576C8" w:rsidP="002144D1">
      <w:pPr>
        <w:spacing w:before="240" w:after="240"/>
        <w:jc w:val="both"/>
        <w:rPr>
          <w:rFonts w:ascii="Arial" w:hAnsi="Arial" w:cs="Arial"/>
          <w:b/>
        </w:rPr>
      </w:pPr>
      <w:r w:rsidRPr="007576C8">
        <w:rPr>
          <w:rFonts w:ascii="Arial" w:hAnsi="Arial" w:cs="Arial"/>
          <w:b/>
        </w:rPr>
        <w:t xml:space="preserve">Über </w:t>
      </w:r>
      <w:r w:rsidR="00AB47E1">
        <w:rPr>
          <w:rFonts w:ascii="Arial" w:hAnsi="Arial" w:cs="Arial"/>
          <w:b/>
        </w:rPr>
        <w:t>Nexus</w:t>
      </w:r>
    </w:p>
    <w:p w14:paraId="00E3D093" w14:textId="46527971" w:rsidR="007576C8" w:rsidRDefault="004258BC" w:rsidP="002144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Gegründet </w:t>
      </w:r>
      <w:r w:rsidR="00AA2A19">
        <w:rPr>
          <w:rFonts w:ascii="Arial" w:hAnsi="Arial" w:cs="Arial"/>
        </w:rPr>
        <w:t>2006</w:t>
      </w:r>
      <w:r>
        <w:rPr>
          <w:rFonts w:ascii="Arial" w:hAnsi="Arial" w:cs="Arial"/>
        </w:rPr>
        <w:t xml:space="preserve">, hat sich </w:t>
      </w:r>
      <w:r w:rsidR="00182EB0">
        <w:rPr>
          <w:rFonts w:ascii="Arial" w:hAnsi="Arial" w:cs="Arial"/>
        </w:rPr>
        <w:t>N</w:t>
      </w:r>
      <w:r w:rsidR="00264CF2">
        <w:rPr>
          <w:rFonts w:ascii="Arial" w:hAnsi="Arial" w:cs="Arial"/>
        </w:rPr>
        <w:t>e</w:t>
      </w:r>
      <w:r w:rsidR="00182EB0">
        <w:rPr>
          <w:rFonts w:ascii="Arial" w:hAnsi="Arial" w:cs="Arial"/>
        </w:rPr>
        <w:t>xus</w:t>
      </w:r>
      <w:r w:rsidR="00264C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mit der Herstellung</w:t>
      </w:r>
      <w:r w:rsidR="00F86A88">
        <w:rPr>
          <w:rFonts w:ascii="Arial" w:hAnsi="Arial" w:cs="Arial"/>
        </w:rPr>
        <w:t xml:space="preserve"> und dem</w:t>
      </w:r>
      <w:r>
        <w:rPr>
          <w:rFonts w:ascii="Arial" w:hAnsi="Arial" w:cs="Arial"/>
        </w:rPr>
        <w:t xml:space="preserve"> Vertrieb von qual</w:t>
      </w:r>
      <w:r w:rsidR="001A4647">
        <w:rPr>
          <w:rFonts w:ascii="Arial" w:hAnsi="Arial" w:cs="Arial"/>
        </w:rPr>
        <w:t xml:space="preserve">itativ hochwertigen </w:t>
      </w:r>
      <w:r w:rsidR="006754E0" w:rsidRPr="006754E0">
        <w:rPr>
          <w:rFonts w:ascii="Arial" w:hAnsi="Arial" w:cs="Arial"/>
        </w:rPr>
        <w:t>Bodenbelagsklebstoffe</w:t>
      </w:r>
      <w:r w:rsidR="006754E0">
        <w:rPr>
          <w:rFonts w:ascii="Arial" w:hAnsi="Arial" w:cs="Arial"/>
        </w:rPr>
        <w:t>n</w:t>
      </w:r>
      <w:r w:rsidR="006754E0" w:rsidRPr="006754E0">
        <w:rPr>
          <w:rFonts w:ascii="Arial" w:hAnsi="Arial" w:cs="Arial"/>
        </w:rPr>
        <w:t xml:space="preserve"> sowie Teppichrückenbeschichtungen </w:t>
      </w:r>
      <w:r>
        <w:rPr>
          <w:rFonts w:ascii="Arial" w:hAnsi="Arial" w:cs="Arial"/>
        </w:rPr>
        <w:t>zu</w:t>
      </w:r>
      <w:r w:rsidR="00F86A88">
        <w:rPr>
          <w:rFonts w:ascii="Arial" w:hAnsi="Arial" w:cs="Arial"/>
        </w:rPr>
        <w:t xml:space="preserve"> einem der</w:t>
      </w:r>
      <w:r>
        <w:rPr>
          <w:rFonts w:ascii="Arial" w:hAnsi="Arial" w:cs="Arial"/>
        </w:rPr>
        <w:t xml:space="preserve"> Marktführer</w:t>
      </w:r>
      <w:r w:rsidR="00F86A88">
        <w:rPr>
          <w:rFonts w:ascii="Arial" w:hAnsi="Arial" w:cs="Arial"/>
        </w:rPr>
        <w:t xml:space="preserve"> am</w:t>
      </w:r>
      <w:r>
        <w:rPr>
          <w:rFonts w:ascii="Arial" w:hAnsi="Arial" w:cs="Arial"/>
        </w:rPr>
        <w:t xml:space="preserve"> </w:t>
      </w:r>
      <w:r w:rsidR="005E1990">
        <w:rPr>
          <w:rFonts w:ascii="Arial" w:hAnsi="Arial" w:cs="Arial"/>
        </w:rPr>
        <w:t xml:space="preserve">australischen </w:t>
      </w:r>
      <w:r w:rsidR="00F86A88">
        <w:rPr>
          <w:rFonts w:ascii="Arial" w:hAnsi="Arial" w:cs="Arial"/>
        </w:rPr>
        <w:t xml:space="preserve">Markt </w:t>
      </w:r>
      <w:r>
        <w:rPr>
          <w:rFonts w:ascii="Arial" w:hAnsi="Arial" w:cs="Arial"/>
        </w:rPr>
        <w:t>entwickelt.</w:t>
      </w:r>
    </w:p>
    <w:p w14:paraId="3EC543E9" w14:textId="31A281B3" w:rsidR="008D2AA1" w:rsidRPr="004258BC" w:rsidRDefault="00F86A88" w:rsidP="002144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 </w:t>
      </w:r>
      <w:r w:rsidR="004258BC">
        <w:rPr>
          <w:rFonts w:ascii="Arial" w:hAnsi="Arial" w:cs="Arial"/>
        </w:rPr>
        <w:t xml:space="preserve">Standort in </w:t>
      </w:r>
      <w:r>
        <w:rPr>
          <w:rFonts w:ascii="Arial" w:hAnsi="Arial" w:cs="Arial"/>
        </w:rPr>
        <w:t xml:space="preserve">Melbourne, </w:t>
      </w:r>
      <w:r w:rsidR="004258BC">
        <w:rPr>
          <w:rFonts w:ascii="Arial" w:hAnsi="Arial" w:cs="Arial"/>
        </w:rPr>
        <w:t xml:space="preserve">Australien fokussiert </w:t>
      </w:r>
      <w:r>
        <w:rPr>
          <w:rFonts w:ascii="Arial" w:hAnsi="Arial" w:cs="Arial"/>
        </w:rPr>
        <w:t xml:space="preserve">Nexus </w:t>
      </w:r>
      <w:r w:rsidR="00DB1D2B">
        <w:rPr>
          <w:rFonts w:ascii="Arial" w:hAnsi="Arial" w:cs="Arial"/>
        </w:rPr>
        <w:t xml:space="preserve">neben der Produktion insbesondere </w:t>
      </w:r>
      <w:r w:rsidR="004258BC">
        <w:rPr>
          <w:rFonts w:ascii="Arial" w:hAnsi="Arial" w:cs="Arial"/>
        </w:rPr>
        <w:t xml:space="preserve">Innovationen und die </w:t>
      </w:r>
      <w:r w:rsidR="008C0640">
        <w:rPr>
          <w:rFonts w:ascii="Arial" w:hAnsi="Arial" w:cs="Arial"/>
        </w:rPr>
        <w:t>Weiterentwicklung</w:t>
      </w:r>
      <w:r w:rsidR="004258BC">
        <w:rPr>
          <w:rFonts w:ascii="Arial" w:hAnsi="Arial" w:cs="Arial"/>
        </w:rPr>
        <w:t xml:space="preserve"> des Produktportfolios, wobei die professionelle Qualität gesichert wird</w:t>
      </w:r>
      <w:r w:rsidR="00AB313A">
        <w:rPr>
          <w:rFonts w:ascii="Arial" w:hAnsi="Arial" w:cs="Arial"/>
        </w:rPr>
        <w:t xml:space="preserve"> und der </w:t>
      </w:r>
      <w:r w:rsidR="00DB1D2B">
        <w:rPr>
          <w:rFonts w:ascii="Arial" w:hAnsi="Arial" w:cs="Arial"/>
        </w:rPr>
        <w:t>Endkunde im Fokus steht</w:t>
      </w:r>
      <w:r w:rsidR="004258BC">
        <w:rPr>
          <w:rFonts w:ascii="Arial" w:hAnsi="Arial" w:cs="Arial"/>
        </w:rPr>
        <w:t>.</w:t>
      </w:r>
    </w:p>
    <w:p w14:paraId="4F304B8E" w14:textId="5CE841AE" w:rsidR="00FB65ED" w:rsidRDefault="00FB65ED" w:rsidP="00FB65ED">
      <w:pPr>
        <w:spacing w:before="240"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Über </w:t>
      </w:r>
      <w:proofErr w:type="spellStart"/>
      <w:r>
        <w:rPr>
          <w:rFonts w:ascii="Arial" w:hAnsi="Arial" w:cs="Arial"/>
          <w:b/>
        </w:rPr>
        <w:t>Wakol</w:t>
      </w:r>
      <w:proofErr w:type="spellEnd"/>
    </w:p>
    <w:p w14:paraId="79E542E1" w14:textId="074AAE07" w:rsidR="00D81647" w:rsidRDefault="00FB65ED" w:rsidP="00D81647">
      <w:pPr>
        <w:spacing w:before="240" w:after="240"/>
        <w:jc w:val="both"/>
        <w:rPr>
          <w:rFonts w:ascii="Arial" w:hAnsi="Arial" w:cs="Arial"/>
          <w:b/>
        </w:rPr>
      </w:pPr>
      <w:r w:rsidRPr="00D81647">
        <w:rPr>
          <w:rFonts w:ascii="Arial" w:hAnsi="Arial" w:cs="Arial"/>
        </w:rPr>
        <w:t xml:space="preserve">Die </w:t>
      </w:r>
      <w:proofErr w:type="spellStart"/>
      <w:r w:rsidRPr="00D81647">
        <w:rPr>
          <w:rFonts w:ascii="Arial" w:hAnsi="Arial" w:cs="Arial"/>
        </w:rPr>
        <w:t>Wakol</w:t>
      </w:r>
      <w:proofErr w:type="spellEnd"/>
      <w:r w:rsidRPr="00D81647">
        <w:rPr>
          <w:rFonts w:ascii="Arial" w:hAnsi="Arial" w:cs="Arial"/>
        </w:rPr>
        <w:t xml:space="preserve"> GmbH entwickelt, produziert und vertreibt sehr erfolgreich </w:t>
      </w:r>
      <w:proofErr w:type="spellStart"/>
      <w:r w:rsidRPr="00D81647">
        <w:rPr>
          <w:rFonts w:ascii="Arial" w:hAnsi="Arial" w:cs="Arial"/>
        </w:rPr>
        <w:t>Verlegewerkstoffe</w:t>
      </w:r>
      <w:proofErr w:type="spellEnd"/>
      <w:r w:rsidRPr="00D81647">
        <w:rPr>
          <w:rFonts w:ascii="Arial" w:hAnsi="Arial" w:cs="Arial"/>
        </w:rPr>
        <w:t xml:space="preserve">, Industrieklebstoffe und </w:t>
      </w:r>
      <w:proofErr w:type="spellStart"/>
      <w:r w:rsidRPr="00D81647">
        <w:rPr>
          <w:rFonts w:ascii="Arial" w:hAnsi="Arial" w:cs="Arial"/>
        </w:rPr>
        <w:t>Sealing</w:t>
      </w:r>
      <w:proofErr w:type="spellEnd"/>
      <w:r w:rsidRPr="00D81647">
        <w:rPr>
          <w:rFonts w:ascii="Arial" w:hAnsi="Arial" w:cs="Arial"/>
        </w:rPr>
        <w:t xml:space="preserve"> </w:t>
      </w:r>
      <w:proofErr w:type="spellStart"/>
      <w:r w:rsidRPr="00D81647">
        <w:rPr>
          <w:rFonts w:ascii="Arial" w:hAnsi="Arial" w:cs="Arial"/>
        </w:rPr>
        <w:t>Compounds</w:t>
      </w:r>
      <w:proofErr w:type="spellEnd"/>
      <w:r w:rsidRPr="00D81647">
        <w:rPr>
          <w:rFonts w:ascii="Arial" w:hAnsi="Arial" w:cs="Arial"/>
        </w:rPr>
        <w:t xml:space="preserve"> und steht seit über 80 Jahren für höchste Qualität und Kundennähe. Das Familienunternehmen gehört seit 2015 mehrheitlich zur ARDEX-Gruppe. Am Hauptsitz </w:t>
      </w:r>
      <w:r w:rsidRPr="00B3305A">
        <w:rPr>
          <w:rFonts w:ascii="Arial" w:hAnsi="Arial" w:cs="Arial"/>
        </w:rPr>
        <w:t xml:space="preserve">in Pirmasens werden über 185 Mitarbeiter beschäftigt, weltweit sind es in der </w:t>
      </w:r>
      <w:proofErr w:type="spellStart"/>
      <w:r w:rsidRPr="00B3305A">
        <w:rPr>
          <w:rFonts w:ascii="Arial" w:hAnsi="Arial" w:cs="Arial"/>
        </w:rPr>
        <w:t>Wakol</w:t>
      </w:r>
      <w:proofErr w:type="spellEnd"/>
      <w:r w:rsidRPr="00B3305A">
        <w:rPr>
          <w:rFonts w:ascii="Arial" w:hAnsi="Arial" w:cs="Arial"/>
        </w:rPr>
        <w:t xml:space="preserve">-Gruppe </w:t>
      </w:r>
      <w:r w:rsidR="0026278D" w:rsidRPr="00B3305A">
        <w:rPr>
          <w:rFonts w:ascii="Arial" w:hAnsi="Arial" w:cs="Arial"/>
        </w:rPr>
        <w:t>ca</w:t>
      </w:r>
      <w:r w:rsidR="00302114" w:rsidRPr="00B3305A">
        <w:rPr>
          <w:rFonts w:ascii="Arial" w:hAnsi="Arial" w:cs="Arial"/>
        </w:rPr>
        <w:t>.</w:t>
      </w:r>
      <w:r w:rsidRPr="00B3305A">
        <w:rPr>
          <w:rFonts w:ascii="Arial" w:hAnsi="Arial" w:cs="Arial"/>
        </w:rPr>
        <w:t xml:space="preserve"> </w:t>
      </w:r>
      <w:r w:rsidR="00D21AD6" w:rsidRPr="00B3305A">
        <w:rPr>
          <w:rFonts w:ascii="Arial" w:hAnsi="Arial" w:cs="Arial"/>
        </w:rPr>
        <w:t>3</w:t>
      </w:r>
      <w:r w:rsidR="00302114" w:rsidRPr="00B3305A">
        <w:rPr>
          <w:rFonts w:ascii="Arial" w:hAnsi="Arial" w:cs="Arial"/>
        </w:rPr>
        <w:t>5</w:t>
      </w:r>
      <w:r w:rsidR="00D21AD6" w:rsidRPr="00B3305A">
        <w:rPr>
          <w:rFonts w:ascii="Arial" w:hAnsi="Arial" w:cs="Arial"/>
        </w:rPr>
        <w:t>0</w:t>
      </w:r>
      <w:r w:rsidRPr="00B3305A">
        <w:rPr>
          <w:rFonts w:ascii="Arial" w:hAnsi="Arial" w:cs="Arial"/>
        </w:rPr>
        <w:t>. Neben Deutschland gehören Österreich, die Schweiz, Nordamerika und die Niederlande</w:t>
      </w:r>
      <w:r w:rsidRPr="00D81647">
        <w:rPr>
          <w:rFonts w:ascii="Arial" w:hAnsi="Arial" w:cs="Arial"/>
        </w:rPr>
        <w:t xml:space="preserve"> zu den wichtigsten Absatzmärkten. Weitere Aktivitäten gibt es unter anderem in Polen, Italien</w:t>
      </w:r>
      <w:r w:rsidR="006446EC">
        <w:rPr>
          <w:rFonts w:ascii="Arial" w:hAnsi="Arial" w:cs="Arial"/>
        </w:rPr>
        <w:t xml:space="preserve">, </w:t>
      </w:r>
      <w:r w:rsidRPr="00D81647">
        <w:rPr>
          <w:rFonts w:ascii="Arial" w:hAnsi="Arial" w:cs="Arial"/>
        </w:rPr>
        <w:t>Großbritannien</w:t>
      </w:r>
      <w:r w:rsidR="006446EC">
        <w:rPr>
          <w:rFonts w:ascii="Arial" w:hAnsi="Arial" w:cs="Arial"/>
        </w:rPr>
        <w:t>, China und Brasilien</w:t>
      </w:r>
      <w:r w:rsidRPr="00D81647">
        <w:rPr>
          <w:rFonts w:ascii="Arial" w:hAnsi="Arial" w:cs="Arial"/>
        </w:rPr>
        <w:t xml:space="preserve">. Im Export ist </w:t>
      </w:r>
      <w:proofErr w:type="spellStart"/>
      <w:r w:rsidRPr="00D81647">
        <w:rPr>
          <w:rFonts w:ascii="Arial" w:hAnsi="Arial" w:cs="Arial"/>
        </w:rPr>
        <w:t>Wakol</w:t>
      </w:r>
      <w:proofErr w:type="spellEnd"/>
      <w:r w:rsidRPr="00D81647">
        <w:rPr>
          <w:rFonts w:ascii="Arial" w:hAnsi="Arial" w:cs="Arial"/>
        </w:rPr>
        <w:t xml:space="preserve"> darüber hinaus weltweit tätig.</w:t>
      </w:r>
    </w:p>
    <w:p w14:paraId="53FF2617" w14:textId="4D16AC85" w:rsidR="00DA5BC5" w:rsidRDefault="00DA5BC5" w:rsidP="00DA5BC5">
      <w:pPr>
        <w:spacing w:before="240"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Über Ardex</w:t>
      </w:r>
    </w:p>
    <w:p w14:paraId="7E65238F" w14:textId="7A3FFAD4" w:rsidR="00DA5BC5" w:rsidRDefault="00DA5BC5" w:rsidP="00DA5BC5">
      <w:pPr>
        <w:spacing w:before="240" w:after="240"/>
        <w:jc w:val="both"/>
        <w:rPr>
          <w:rFonts w:ascii="Arial" w:hAnsi="Arial" w:cs="Arial"/>
        </w:rPr>
      </w:pPr>
      <w:r w:rsidRPr="00DA5BC5">
        <w:rPr>
          <w:rFonts w:ascii="Arial" w:hAnsi="Arial" w:cs="Arial"/>
        </w:rPr>
        <w:t xml:space="preserve">Die ARDEX GmbH ist einer der Weltmarktführer bei hochwertigen bauchemischen Spezialbaustoffen. </w:t>
      </w:r>
      <w:r w:rsidRPr="008A49F0">
        <w:rPr>
          <w:rFonts w:ascii="Arial" w:hAnsi="Arial" w:cs="Arial"/>
        </w:rPr>
        <w:t xml:space="preserve">Als Gesellschaft in Familienbesitz verfolgt das Unternehmen seit </w:t>
      </w:r>
      <w:r w:rsidR="00097CDC" w:rsidRPr="008A49F0">
        <w:rPr>
          <w:rFonts w:ascii="Arial" w:hAnsi="Arial" w:cs="Arial"/>
        </w:rPr>
        <w:t>etwa</w:t>
      </w:r>
      <w:r w:rsidRPr="008A49F0">
        <w:rPr>
          <w:rFonts w:ascii="Arial" w:hAnsi="Arial" w:cs="Arial"/>
        </w:rPr>
        <w:t xml:space="preserve"> </w:t>
      </w:r>
      <w:r w:rsidR="00097CDC" w:rsidRPr="008A49F0">
        <w:rPr>
          <w:rFonts w:ascii="Arial" w:hAnsi="Arial" w:cs="Arial"/>
        </w:rPr>
        <w:t>70</w:t>
      </w:r>
      <w:r w:rsidRPr="008A49F0">
        <w:rPr>
          <w:rFonts w:ascii="Arial" w:hAnsi="Arial" w:cs="Arial"/>
        </w:rPr>
        <w:t xml:space="preserve"> Jahren einen nachhaltigen Wachstumskurs. Die ARDEX-Gruppe beschäftigt heute über 3.000 Mitarbeiter und ist in mehr als 100 Ländern auf allen Kontinenten präsent, im Kernmarkt Europa nahezu flächendeckend. Mit mehr als zehn großen Marken, darunter </w:t>
      </w:r>
      <w:proofErr w:type="spellStart"/>
      <w:r w:rsidRPr="008A49F0">
        <w:rPr>
          <w:rFonts w:ascii="Arial" w:hAnsi="Arial" w:cs="Arial"/>
        </w:rPr>
        <w:t>Wakol</w:t>
      </w:r>
      <w:proofErr w:type="spellEnd"/>
      <w:r w:rsidRPr="008A49F0">
        <w:rPr>
          <w:rFonts w:ascii="Arial" w:hAnsi="Arial" w:cs="Arial"/>
        </w:rPr>
        <w:t>, erwirtschaftet ARDEX weltweit einen Gesamtumsatz von mehr als 770 Millionen Euro.</w:t>
      </w:r>
    </w:p>
    <w:p w14:paraId="144C73B2" w14:textId="26966712" w:rsidR="00DA5BC5" w:rsidRPr="004258BC" w:rsidRDefault="00D81647" w:rsidP="00D81647">
      <w:pPr>
        <w:spacing w:before="240" w:after="240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F42215" wp14:editId="68D95054">
            <wp:simplePos x="0" y="0"/>
            <wp:positionH relativeFrom="margin">
              <wp:align>center</wp:align>
            </wp:positionH>
            <wp:positionV relativeFrom="paragraph">
              <wp:posOffset>5189855</wp:posOffset>
            </wp:positionV>
            <wp:extent cx="1914525" cy="819150"/>
            <wp:effectExtent l="0" t="0" r="9525" b="0"/>
            <wp:wrapNone/>
            <wp:docPr id="5" name="Grafik 5" descr="http://www.nexusadhesives.com.au/wp-content/themes/nexus/images/nexu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xusadhesives.com.au/wp-content/themes/nexus/images/nexus-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5BC5" w:rsidRPr="00425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C6332" w14:textId="77777777" w:rsidR="00236B0A" w:rsidRDefault="00236B0A" w:rsidP="00CE2747">
      <w:pPr>
        <w:spacing w:after="0" w:line="240" w:lineRule="auto"/>
      </w:pPr>
      <w:r>
        <w:separator/>
      </w:r>
    </w:p>
  </w:endnote>
  <w:endnote w:type="continuationSeparator" w:id="0">
    <w:p w14:paraId="521A8AF6" w14:textId="77777777" w:rsidR="00236B0A" w:rsidRDefault="00236B0A" w:rsidP="00CE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891D4" w14:textId="77777777" w:rsidR="00E31E86" w:rsidRDefault="00E31E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18F79" w14:textId="77777777" w:rsidR="00CE2747" w:rsidRDefault="00CE2747">
    <w:pPr>
      <w:pStyle w:val="Fuzeile"/>
    </w:pPr>
    <w:r>
      <w:rPr>
        <w:noProof/>
        <w:lang w:eastAsia="de-DE"/>
      </w:rPr>
      <w:drawing>
        <wp:inline distT="0" distB="0" distL="0" distR="0" wp14:anchorId="494B83EF" wp14:editId="711151C5">
          <wp:extent cx="5760720" cy="528843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dex global letterhead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07CF9" w14:textId="77777777" w:rsidR="00E31E86" w:rsidRDefault="00E31E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06979" w14:textId="77777777" w:rsidR="00236B0A" w:rsidRDefault="00236B0A" w:rsidP="00CE2747">
      <w:pPr>
        <w:spacing w:after="0" w:line="240" w:lineRule="auto"/>
      </w:pPr>
      <w:r>
        <w:separator/>
      </w:r>
    </w:p>
  </w:footnote>
  <w:footnote w:type="continuationSeparator" w:id="0">
    <w:p w14:paraId="120395E4" w14:textId="77777777" w:rsidR="00236B0A" w:rsidRDefault="00236B0A" w:rsidP="00CE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2370E" w14:textId="77777777" w:rsidR="00E31E86" w:rsidRDefault="00E31E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7E5E1" w14:textId="5D822FD3" w:rsidR="00CF0A6C" w:rsidRDefault="00CD06CE" w:rsidP="00CE2747">
    <w:pPr>
      <w:pStyle w:val="Kopfzeil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67188DE" wp14:editId="0F0FE069">
          <wp:simplePos x="0" y="0"/>
          <wp:positionH relativeFrom="margin">
            <wp:posOffset>3795395</wp:posOffset>
          </wp:positionH>
          <wp:positionV relativeFrom="paragraph">
            <wp:posOffset>148590</wp:posOffset>
          </wp:positionV>
          <wp:extent cx="1900555" cy="58801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A6C"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13C9F42F" wp14:editId="7D1761F1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476375" cy="9239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dex global letterhead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17" r="37702" b="6371"/>
                  <a:stretch/>
                </pic:blipFill>
                <pic:spPr bwMode="auto">
                  <a:xfrm>
                    <a:off x="0" y="0"/>
                    <a:ext cx="1476375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BB37E" w14:textId="35A88CD4" w:rsidR="00CF0A6C" w:rsidRDefault="00CF0A6C" w:rsidP="00CE2747">
    <w:pPr>
      <w:pStyle w:val="Kopfzeile"/>
    </w:pPr>
  </w:p>
  <w:p w14:paraId="460911D1" w14:textId="56217B40" w:rsidR="00CF0A6C" w:rsidRDefault="00CF0A6C" w:rsidP="00CE2747">
    <w:pPr>
      <w:pStyle w:val="Kopfzeile"/>
    </w:pPr>
  </w:p>
  <w:p w14:paraId="7FA2FBF3" w14:textId="36B98326" w:rsidR="00CE2747" w:rsidRDefault="00CE2747" w:rsidP="00CE2747">
    <w:pPr>
      <w:pStyle w:val="Kopfzeile"/>
    </w:pPr>
  </w:p>
  <w:p w14:paraId="51D6B6DD" w14:textId="0DAD2E0F" w:rsidR="00CF0A6C" w:rsidRDefault="00CF0A6C" w:rsidP="00CE2747">
    <w:pPr>
      <w:pStyle w:val="Kopfzeile"/>
    </w:pPr>
  </w:p>
  <w:p w14:paraId="5C11725D" w14:textId="6B277597" w:rsidR="00CF0A6C" w:rsidRDefault="00CF0A6C" w:rsidP="00CE2747">
    <w:pPr>
      <w:pStyle w:val="Kopfzeile"/>
    </w:pPr>
    <w:r>
      <w:t>__________________________________________________________________________________</w:t>
    </w:r>
  </w:p>
  <w:p w14:paraId="4B6DE22C" w14:textId="77777777" w:rsidR="00CF0A6C" w:rsidRDefault="00CF0A6C" w:rsidP="00CE2747">
    <w:pPr>
      <w:pStyle w:val="Kopfzeile"/>
    </w:pPr>
  </w:p>
  <w:p w14:paraId="2AA888B3" w14:textId="77777777" w:rsidR="00CE2747" w:rsidRPr="00CE2747" w:rsidRDefault="00DC089B" w:rsidP="00CE2747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Pressemitteilung</w:t>
    </w:r>
  </w:p>
  <w:p w14:paraId="1E90F267" w14:textId="77777777" w:rsidR="00CE2747" w:rsidRDefault="00CE274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00DFD" w14:textId="77777777" w:rsidR="00E31E86" w:rsidRDefault="00E31E8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47"/>
    <w:rsid w:val="00034BD3"/>
    <w:rsid w:val="00056DC1"/>
    <w:rsid w:val="00086741"/>
    <w:rsid w:val="00097CDC"/>
    <w:rsid w:val="000A3277"/>
    <w:rsid w:val="00105CC3"/>
    <w:rsid w:val="00137070"/>
    <w:rsid w:val="0016410C"/>
    <w:rsid w:val="00182EB0"/>
    <w:rsid w:val="001A4647"/>
    <w:rsid w:val="002144D1"/>
    <w:rsid w:val="00236B0A"/>
    <w:rsid w:val="0026278D"/>
    <w:rsid w:val="002630C4"/>
    <w:rsid w:val="00264CF2"/>
    <w:rsid w:val="00291369"/>
    <w:rsid w:val="002A22A2"/>
    <w:rsid w:val="00302114"/>
    <w:rsid w:val="003359E5"/>
    <w:rsid w:val="00344A69"/>
    <w:rsid w:val="00390CFB"/>
    <w:rsid w:val="003E4CB3"/>
    <w:rsid w:val="004258BC"/>
    <w:rsid w:val="004670E6"/>
    <w:rsid w:val="00537FEB"/>
    <w:rsid w:val="0055161A"/>
    <w:rsid w:val="00554567"/>
    <w:rsid w:val="00597797"/>
    <w:rsid w:val="005A4797"/>
    <w:rsid w:val="005B1AAC"/>
    <w:rsid w:val="005D4233"/>
    <w:rsid w:val="005E1990"/>
    <w:rsid w:val="00627070"/>
    <w:rsid w:val="0063719E"/>
    <w:rsid w:val="006446EC"/>
    <w:rsid w:val="006754E0"/>
    <w:rsid w:val="006907B8"/>
    <w:rsid w:val="00733C6B"/>
    <w:rsid w:val="00736FC6"/>
    <w:rsid w:val="007576C8"/>
    <w:rsid w:val="007E05B9"/>
    <w:rsid w:val="007F2FE4"/>
    <w:rsid w:val="008205B7"/>
    <w:rsid w:val="00824BD7"/>
    <w:rsid w:val="008A49F0"/>
    <w:rsid w:val="008A5DD6"/>
    <w:rsid w:val="008C0640"/>
    <w:rsid w:val="008C6914"/>
    <w:rsid w:val="008D2AA1"/>
    <w:rsid w:val="008E2012"/>
    <w:rsid w:val="008F3B92"/>
    <w:rsid w:val="00A703F3"/>
    <w:rsid w:val="00A75392"/>
    <w:rsid w:val="00AA2A19"/>
    <w:rsid w:val="00AB313A"/>
    <w:rsid w:val="00AB47E1"/>
    <w:rsid w:val="00AC3BC8"/>
    <w:rsid w:val="00AF1A3E"/>
    <w:rsid w:val="00B02333"/>
    <w:rsid w:val="00B059F2"/>
    <w:rsid w:val="00B24904"/>
    <w:rsid w:val="00B3305A"/>
    <w:rsid w:val="00B66CEB"/>
    <w:rsid w:val="00B711EA"/>
    <w:rsid w:val="00B926C9"/>
    <w:rsid w:val="00BC741B"/>
    <w:rsid w:val="00BE466B"/>
    <w:rsid w:val="00C0744C"/>
    <w:rsid w:val="00C165BE"/>
    <w:rsid w:val="00C20563"/>
    <w:rsid w:val="00C74EFB"/>
    <w:rsid w:val="00CD06CE"/>
    <w:rsid w:val="00CE2747"/>
    <w:rsid w:val="00CF0A6C"/>
    <w:rsid w:val="00D21AD6"/>
    <w:rsid w:val="00D47B54"/>
    <w:rsid w:val="00D5178D"/>
    <w:rsid w:val="00D775D9"/>
    <w:rsid w:val="00D81647"/>
    <w:rsid w:val="00DA5BC5"/>
    <w:rsid w:val="00DB1D2B"/>
    <w:rsid w:val="00DC089B"/>
    <w:rsid w:val="00DC3CB0"/>
    <w:rsid w:val="00E31E86"/>
    <w:rsid w:val="00E334F5"/>
    <w:rsid w:val="00E71705"/>
    <w:rsid w:val="00E96014"/>
    <w:rsid w:val="00EA302E"/>
    <w:rsid w:val="00EE6BC2"/>
    <w:rsid w:val="00F579E1"/>
    <w:rsid w:val="00F86A88"/>
    <w:rsid w:val="00FB65ED"/>
    <w:rsid w:val="00FD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EA6DA"/>
  <w15:chartTrackingRefBased/>
  <w15:docId w15:val="{CC9EDDBE-5769-4C47-9A59-16DB9CDD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E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2747"/>
  </w:style>
  <w:style w:type="paragraph" w:styleId="Fuzeile">
    <w:name w:val="footer"/>
    <w:basedOn w:val="Standard"/>
    <w:link w:val="FuzeileZchn"/>
    <w:uiPriority w:val="99"/>
    <w:unhideWhenUsed/>
    <w:rsid w:val="00CE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27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4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Simon</dc:creator>
  <cp:keywords/>
  <dc:description/>
  <cp:lastModifiedBy>Anja Kassubek</cp:lastModifiedBy>
  <cp:revision>65</cp:revision>
  <dcterms:created xsi:type="dcterms:W3CDTF">2019-04-16T15:32:00Z</dcterms:created>
  <dcterms:modified xsi:type="dcterms:W3CDTF">2019-04-29T07:22:00Z</dcterms:modified>
</cp:coreProperties>
</file>