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3E16C7"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3E16C7">
        <w:t>Presseinformation</w:t>
      </w:r>
    </w:p>
    <w:p w14:paraId="51444886" w14:textId="5F1D5827" w:rsidR="0002722C" w:rsidRPr="00E04A58" w:rsidRDefault="00E04A58" w:rsidP="008E0C5E">
      <w:pPr>
        <w:pStyle w:val="Subhead"/>
      </w:pPr>
      <w:r>
        <w:t>ARDEXI</w:t>
      </w:r>
      <w:r w:rsidR="003E16C7">
        <w:t>A</w:t>
      </w:r>
    </w:p>
    <w:p w14:paraId="439F26C7" w14:textId="24216D89" w:rsidR="0002722C" w:rsidRPr="00E04A58" w:rsidRDefault="00E04A58" w:rsidP="00233E0A">
      <w:pPr>
        <w:pStyle w:val="Headline"/>
      </w:pPr>
      <w:r w:rsidRPr="00E04A58">
        <w:t>Ardex-Aufbauberater jetzt</w:t>
      </w:r>
      <w:r>
        <w:t xml:space="preserve"> auch in Türkisch, Polnisch und Englisch</w:t>
      </w:r>
    </w:p>
    <w:p w14:paraId="4B9F81ED" w14:textId="1DFEED3F" w:rsidR="0002722C" w:rsidRPr="00E04A58" w:rsidRDefault="00233E0A" w:rsidP="00985C83">
      <w:pPr>
        <w:pStyle w:val="Datum"/>
      </w:pPr>
      <w:r w:rsidRPr="003E16C7">
        <w:t xml:space="preserve">Witten, </w:t>
      </w:r>
      <w:sdt>
        <w:sdtPr>
          <w:alias w:val="Datum"/>
          <w:tag w:val="Datum"/>
          <w:id w:val="-691528515"/>
          <w:placeholder>
            <w:docPart w:val="FBE1EC752DF643FE886052EBA2090F61"/>
          </w:placeholder>
          <w:date w:fullDate="2021-06-08T00:00:00Z">
            <w:dateFormat w:val="d. MMMM yyyy"/>
            <w:lid w:val="de-DE"/>
            <w:storeMappedDataAs w:val="dateTime"/>
            <w:calendar w:val="gregorian"/>
          </w:date>
        </w:sdtPr>
        <w:sdtEndPr/>
        <w:sdtContent>
          <w:r w:rsidR="00CB601A">
            <w:t>8. Juni 2021</w:t>
          </w:r>
        </w:sdtContent>
      </w:sdt>
      <w:r w:rsidRPr="003E16C7">
        <w:t xml:space="preserve">. </w:t>
      </w:r>
      <w:r w:rsidR="00E04A58" w:rsidRPr="00E04A58">
        <w:t xml:space="preserve">Digitale Lösungen </w:t>
      </w:r>
      <w:r w:rsidR="00E04A58">
        <w:t>für Verarbeiter, Händler und Planer:</w:t>
      </w:r>
      <w:r w:rsidR="00E04A58" w:rsidRPr="00E04A58">
        <w:t xml:space="preserve"> Ardex </w:t>
      </w:r>
      <w:r w:rsidR="00E04A58">
        <w:t>hat die</w:t>
      </w:r>
      <w:r w:rsidR="00E04A58" w:rsidRPr="00E04A58">
        <w:t xml:space="preserve"> Angebot</w:t>
      </w:r>
      <w:r w:rsidR="00E04A58">
        <w:t>e in diesem Bereich stark</w:t>
      </w:r>
      <w:r w:rsidR="00E04A58" w:rsidRPr="00E04A58">
        <w:t xml:space="preserve"> ausgebaut</w:t>
      </w:r>
      <w:r w:rsidR="00E04A58">
        <w:t xml:space="preserve"> – und die Nachfrage war durch die </w:t>
      </w:r>
      <w:proofErr w:type="spellStart"/>
      <w:r w:rsidR="00E04A58">
        <w:t>Coronakrise</w:t>
      </w:r>
      <w:proofErr w:type="spellEnd"/>
      <w:r w:rsidR="00E04A58">
        <w:t xml:space="preserve"> extrem groß.</w:t>
      </w:r>
      <w:r w:rsidR="00E04A58" w:rsidRPr="00E04A58">
        <w:t xml:space="preserve"> </w:t>
      </w:r>
      <w:r w:rsidR="00E04A58">
        <w:t xml:space="preserve">Jetzt bietet der Bauchemiehersteller seinen </w:t>
      </w:r>
      <w:r w:rsidR="003E16C7">
        <w:t>Aufbauberater in</w:t>
      </w:r>
      <w:r w:rsidR="00E04A58">
        <w:t xml:space="preserve"> drei weiteren Sprachen an: Türkisch, Polnisch und Englisch. </w:t>
      </w:r>
    </w:p>
    <w:p w14:paraId="33DEB067" w14:textId="53F5C19B" w:rsidR="00E04A58" w:rsidRDefault="00E04A58" w:rsidP="00E04A58">
      <w:pPr>
        <w:pStyle w:val="Flietext"/>
      </w:pPr>
      <w:r w:rsidRPr="00E04A58">
        <w:t>Ardex setzt schon seit vielen Jahren erfolgreich auf die digitale Unterstützung der Verarbeiter – zusätzlich zur umfassenden persönlichen Beratung.</w:t>
      </w:r>
      <w:r>
        <w:t xml:space="preserve"> „Diese Vorarbeit hat sich </w:t>
      </w:r>
      <w:r w:rsidR="00C23F20">
        <w:t>in Zeiten der Pandemie</w:t>
      </w:r>
      <w:r>
        <w:t xml:space="preserve"> natürlich ausgezahlt“, sagt </w:t>
      </w:r>
      <w:r w:rsidRPr="2FC29F9C">
        <w:rPr>
          <w:rFonts w:ascii="Arial" w:hAnsi="Arial" w:cs="Arial"/>
          <w:color w:val="000000"/>
          <w:shd w:val="clear" w:color="auto" w:fill="FFFFFF"/>
        </w:rPr>
        <w:t>Dr. Markus Stolper, Geschäftsführer für die Bereiche Marketing und Vertrieb bei Ardex.</w:t>
      </w:r>
      <w:r w:rsidR="00E331FF" w:rsidRPr="2FC29F9C">
        <w:rPr>
          <w:rFonts w:ascii="Arial" w:hAnsi="Arial" w:cs="Arial"/>
          <w:color w:val="000000"/>
          <w:shd w:val="clear" w:color="auto" w:fill="FFFFFF"/>
        </w:rPr>
        <w:t xml:space="preserve"> </w:t>
      </w:r>
      <w:r w:rsidRPr="2FC29F9C">
        <w:rPr>
          <w:rFonts w:ascii="Arial" w:hAnsi="Arial" w:cs="Arial"/>
          <w:color w:val="000000"/>
          <w:shd w:val="clear" w:color="auto" w:fill="FFFFFF"/>
        </w:rPr>
        <w:t>Ein Baustein dieser digitalen Strategie ist der Aufbauberater, den Ardex</w:t>
      </w:r>
      <w:r w:rsidR="006C551C">
        <w:rPr>
          <w:rFonts w:ascii="Arial" w:hAnsi="Arial" w:cs="Arial"/>
          <w:color w:val="000000"/>
          <w:shd w:val="clear" w:color="auto" w:fill="FFFFFF"/>
        </w:rPr>
        <w:t xml:space="preserve"> </w:t>
      </w:r>
      <w:r w:rsidRPr="2FC29F9C">
        <w:rPr>
          <w:rFonts w:ascii="Arial" w:hAnsi="Arial" w:cs="Arial"/>
          <w:color w:val="000000"/>
          <w:shd w:val="clear" w:color="auto" w:fill="FFFFFF"/>
        </w:rPr>
        <w:t>2019</w:t>
      </w:r>
      <w:r w:rsidR="49C774A4" w:rsidRPr="2FC29F9C">
        <w:rPr>
          <w:rFonts w:ascii="Arial" w:hAnsi="Arial" w:cs="Arial"/>
          <w:color w:val="000000"/>
          <w:shd w:val="clear" w:color="auto" w:fill="FFFFFF"/>
        </w:rPr>
        <w:t xml:space="preserve"> in die ARDEXIA-App und </w:t>
      </w:r>
      <w:r w:rsidR="0D1E08FD" w:rsidRPr="2FC29F9C">
        <w:rPr>
          <w:rFonts w:ascii="Arial" w:hAnsi="Arial" w:cs="Arial"/>
          <w:color w:val="000000"/>
          <w:shd w:val="clear" w:color="auto" w:fill="FFFFFF"/>
        </w:rPr>
        <w:t xml:space="preserve">auf </w:t>
      </w:r>
      <w:r w:rsidR="49C774A4" w:rsidRPr="2FC29F9C">
        <w:rPr>
          <w:rFonts w:ascii="Arial" w:hAnsi="Arial" w:cs="Arial"/>
          <w:color w:val="000000"/>
          <w:shd w:val="clear" w:color="auto" w:fill="FFFFFF"/>
        </w:rPr>
        <w:t>der Webseite</w:t>
      </w:r>
      <w:r w:rsidR="5E3337C3" w:rsidRPr="2FC29F9C">
        <w:rPr>
          <w:rFonts w:ascii="Arial" w:hAnsi="Arial" w:cs="Arial"/>
          <w:color w:val="000000"/>
          <w:shd w:val="clear" w:color="auto" w:fill="FFFFFF"/>
        </w:rPr>
        <w:t xml:space="preserve"> www.aufbaub</w:t>
      </w:r>
      <w:r w:rsidR="007B50E4">
        <w:rPr>
          <w:rFonts w:ascii="Arial" w:hAnsi="Arial" w:cs="Arial"/>
          <w:color w:val="000000"/>
          <w:shd w:val="clear" w:color="auto" w:fill="FFFFFF"/>
        </w:rPr>
        <w:t>er</w:t>
      </w:r>
      <w:r w:rsidR="5E3337C3" w:rsidRPr="2FC29F9C">
        <w:rPr>
          <w:rFonts w:ascii="Arial" w:hAnsi="Arial" w:cs="Arial"/>
          <w:color w:val="000000"/>
          <w:shd w:val="clear" w:color="auto" w:fill="FFFFFF"/>
        </w:rPr>
        <w:t>ater.de</w:t>
      </w:r>
      <w:r w:rsidRPr="2FC29F9C">
        <w:rPr>
          <w:rFonts w:ascii="Arial" w:hAnsi="Arial" w:cs="Arial"/>
          <w:color w:val="000000"/>
          <w:shd w:val="clear" w:color="auto" w:fill="FFFFFF"/>
        </w:rPr>
        <w:t xml:space="preserve"> </w:t>
      </w:r>
      <w:r w:rsidR="006C551C">
        <w:rPr>
          <w:rFonts w:ascii="Arial" w:hAnsi="Arial" w:cs="Arial"/>
          <w:color w:val="000000"/>
          <w:shd w:val="clear" w:color="auto" w:fill="FFFFFF"/>
        </w:rPr>
        <w:t xml:space="preserve">an den Start gebracht </w:t>
      </w:r>
      <w:r w:rsidRPr="2FC29F9C">
        <w:rPr>
          <w:rFonts w:ascii="Arial" w:hAnsi="Arial" w:cs="Arial"/>
          <w:color w:val="000000"/>
          <w:shd w:val="clear" w:color="auto" w:fill="FFFFFF"/>
        </w:rPr>
        <w:t xml:space="preserve">hat. „Das Ziel war und </w:t>
      </w:r>
      <w:r w:rsidRPr="2FC29F9C">
        <w:rPr>
          <w:rFonts w:ascii="Arial" w:hAnsi="Arial" w:cs="Arial"/>
          <w:shd w:val="clear" w:color="auto" w:fill="FFFFFF"/>
        </w:rPr>
        <w:t xml:space="preserve">ist, den </w:t>
      </w:r>
      <w:r w:rsidRPr="00E04A58">
        <w:t>Arbeitsalltag von Handwerkern, Planern und Händlern erheblich zu erleichtern</w:t>
      </w:r>
      <w:r w:rsidR="00E331FF">
        <w:t>.</w:t>
      </w:r>
      <w:r>
        <w:t xml:space="preserve"> Dazu gehört auch, dass </w:t>
      </w:r>
      <w:r w:rsidR="00E331FF">
        <w:t xml:space="preserve">sie </w:t>
      </w:r>
      <w:r>
        <w:t xml:space="preserve">die Informationen in ihrer Muttersprache </w:t>
      </w:r>
      <w:r w:rsidR="23F48691">
        <w:t xml:space="preserve">abrufen </w:t>
      </w:r>
      <w:r w:rsidR="00E331FF">
        <w:t xml:space="preserve">können.“ </w:t>
      </w:r>
    </w:p>
    <w:p w14:paraId="116F07E6" w14:textId="42E5A369" w:rsidR="00E331FF" w:rsidRPr="00E04A58" w:rsidRDefault="00E331FF" w:rsidP="00E04A58">
      <w:pPr>
        <w:pStyle w:val="Flietext"/>
      </w:pPr>
      <w:r>
        <w:t xml:space="preserve">Neben Deutsch ist das praktische „Werkzeug“ ab sofort auch in Türkisch, Polnisch und Englisch verfügbar. </w:t>
      </w:r>
      <w:r w:rsidR="4B83A6B9">
        <w:t>„Die</w:t>
      </w:r>
      <w:r>
        <w:t xml:space="preserve"> Sprache kann</w:t>
      </w:r>
      <w:r w:rsidR="003E16C7">
        <w:t xml:space="preserve"> </w:t>
      </w:r>
      <w:r w:rsidR="06FEE510">
        <w:t>einfach</w:t>
      </w:r>
      <w:r>
        <w:t xml:space="preserve"> mit einem Klick geändert werden. Dann werden das Menü und die Erklärungen in der jeweiligen Sprache angezeigt“, so Stolper. „Nur die Produktnamen und Produktbeschreibungen bleiben auf Deutsch, weil diese ja auch so </w:t>
      </w:r>
      <w:r w:rsidR="00C23F20">
        <w:t>im Handel verfügbar sind</w:t>
      </w:r>
      <w:r>
        <w:t>.“</w:t>
      </w:r>
    </w:p>
    <w:p w14:paraId="6EE7A885" w14:textId="7D0C60E9" w:rsidR="00E04A58" w:rsidRDefault="00E04A58" w:rsidP="00E04A58">
      <w:pPr>
        <w:pStyle w:val="Zwischenberschrift"/>
      </w:pPr>
      <w:r>
        <w:t>Passender Aufbau mit wenigen Klicks</w:t>
      </w:r>
    </w:p>
    <w:p w14:paraId="1116D173" w14:textId="6C278885" w:rsidR="00E04A58" w:rsidRDefault="00E04A58" w:rsidP="00E04A58">
      <w:pPr>
        <w:pStyle w:val="Flietext"/>
      </w:pPr>
      <w:r>
        <w:t>Der Aufbauberater ist in alle</w:t>
      </w:r>
      <w:r w:rsidR="537437F7">
        <w:t>n</w:t>
      </w:r>
      <w:r>
        <w:t xml:space="preserve"> Sprachversionen über </w:t>
      </w:r>
      <w:r w:rsidRPr="2FC29F9C">
        <w:rPr>
          <w:rFonts w:ascii="Arial" w:hAnsi="Arial" w:cs="Arial"/>
          <w:color w:val="000000"/>
          <w:shd w:val="clear" w:color="auto" w:fill="FFFFFF"/>
        </w:rPr>
        <w:t>die ARDEXIA-</w:t>
      </w:r>
      <w:r w:rsidR="780435BE" w:rsidRPr="2FC29F9C">
        <w:rPr>
          <w:rFonts w:ascii="Arial" w:hAnsi="Arial" w:cs="Arial"/>
          <w:color w:val="000000"/>
          <w:shd w:val="clear" w:color="auto" w:fill="FFFFFF"/>
        </w:rPr>
        <w:t xml:space="preserve">App oder unter www.aufbauberater.de </w:t>
      </w:r>
      <w:r w:rsidRPr="2FC29F9C">
        <w:rPr>
          <w:rFonts w:ascii="Arial" w:hAnsi="Arial" w:cs="Arial"/>
          <w:color w:val="000000"/>
          <w:shd w:val="clear" w:color="auto" w:fill="FFFFFF"/>
        </w:rPr>
        <w:t xml:space="preserve">erreichbar. </w:t>
      </w:r>
      <w:r w:rsidRPr="00E04A58">
        <w:t xml:space="preserve">Mit wenigen Klicks liefert das Tool </w:t>
      </w:r>
      <w:r>
        <w:t>eine passende</w:t>
      </w:r>
      <w:r w:rsidRPr="00E04A58">
        <w:t xml:space="preserve"> Aufbauempfehlung. Dafür brauchen Handwerker, Händler oder Architekten nur den </w:t>
      </w:r>
      <w:r>
        <w:t xml:space="preserve">geplanten </w:t>
      </w:r>
      <w:r w:rsidRPr="00E04A58">
        <w:t>Raum, den vorhandenen Untergrund und die gewünschte Oberfläche eingeben</w:t>
      </w:r>
      <w:r>
        <w:t>.</w:t>
      </w:r>
      <w:r w:rsidRPr="00E04A58">
        <w:t xml:space="preserve"> </w:t>
      </w:r>
      <w:r>
        <w:t>D</w:t>
      </w:r>
      <w:r w:rsidRPr="00E04A58">
        <w:t>er Aufbauberater liefert dann ein vollständiges Produktsystem für Boden, Wand oder Decke</w:t>
      </w:r>
      <w:r>
        <w:t xml:space="preserve"> –</w:t>
      </w:r>
      <w:r w:rsidRPr="00E04A58">
        <w:t xml:space="preserve"> interaktiv und</w:t>
      </w:r>
      <w:r>
        <w:t xml:space="preserve"> mit</w:t>
      </w:r>
      <w:r w:rsidRPr="00E04A58">
        <w:t xml:space="preserve"> </w:t>
      </w:r>
      <w:r>
        <w:t xml:space="preserve">anschaulicher Darstellung </w:t>
      </w:r>
      <w:r w:rsidR="006C551C">
        <w:t>des Schichtaufbaus</w:t>
      </w:r>
      <w:r w:rsidRPr="00E04A58">
        <w:t xml:space="preserve">. </w:t>
      </w:r>
    </w:p>
    <w:p w14:paraId="775E1B6F" w14:textId="3F82C980" w:rsidR="00C23F20" w:rsidRPr="00C23F20" w:rsidRDefault="00C23F20" w:rsidP="00C23F20">
      <w:pPr>
        <w:pStyle w:val="Flietext"/>
        <w:rPr>
          <w:i/>
          <w:iCs/>
        </w:rPr>
      </w:pPr>
      <w:r w:rsidRPr="00C23F20">
        <w:rPr>
          <w:i/>
          <w:iCs/>
        </w:rPr>
        <w:t>www.ardexia.de</w:t>
      </w:r>
    </w:p>
    <w:p w14:paraId="7C9F60EC" w14:textId="77777777" w:rsidR="00C0443A" w:rsidRDefault="00C0443A">
      <w:pPr>
        <w:spacing w:after="200" w:line="276" w:lineRule="auto"/>
        <w:rPr>
          <w:rFonts w:asciiTheme="minorHAnsi" w:eastAsiaTheme="minorHAnsi" w:hAnsiTheme="minorHAnsi" w:cstheme="minorBidi"/>
          <w:b/>
          <w:sz w:val="20"/>
          <w:szCs w:val="22"/>
          <w:lang w:eastAsia="en-US"/>
        </w:rPr>
      </w:pPr>
      <w:r>
        <w:br w:type="page"/>
      </w:r>
    </w:p>
    <w:p w14:paraId="405E27BE" w14:textId="1A8F0AD6" w:rsidR="00604EEB" w:rsidRPr="003E16C7" w:rsidRDefault="00604EEB" w:rsidP="0086468C">
      <w:pPr>
        <w:pStyle w:val="Zwischenberschrift"/>
        <w:spacing w:before="500"/>
      </w:pPr>
      <w:r w:rsidRPr="003E16C7">
        <w:lastRenderedPageBreak/>
        <w:t>Übe</w:t>
      </w:r>
      <w:r w:rsidR="0086468C" w:rsidRPr="003E16C7">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proofErr w:type="spellStart"/>
      <w:r w:rsidR="003E106F">
        <w:t>Settino</w:t>
      </w:r>
      <w:proofErr w:type="spellEnd"/>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r>
        <w:separator/>
      </w:r>
    </w:p>
  </w:endnote>
  <w:endnote w:type="continuationSeparator" w:id="0">
    <w:p w14:paraId="4EEFBC71" w14:textId="77777777" w:rsidR="00EF56E9" w:rsidRDefault="00EF56E9"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CB601A" w:rsidP="00F47758">
    <w:pPr>
      <w:pStyle w:val="Fuzeile"/>
    </w:pPr>
    <w:r>
      <w:rPr>
        <w:noProof/>
      </w:rPr>
    </w:r>
    <w:r w:rsidR="00CB601A">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ABC327"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bookmarkStart w:id="0" w:name="_Hlk483318683"/>
      <w:bookmarkEnd w:id="0"/>
      <w:r>
        <w:separator/>
      </w:r>
    </w:p>
  </w:footnote>
  <w:footnote w:type="continuationSeparator" w:id="0">
    <w:p w14:paraId="2D5693C6" w14:textId="77777777" w:rsidR="00EF56E9" w:rsidRDefault="00EF56E9"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8D7013"/>
    <w:multiLevelType w:val="hybridMultilevel"/>
    <w:tmpl w:val="9528A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957F7"/>
    <w:rsid w:val="001A756D"/>
    <w:rsid w:val="00202931"/>
    <w:rsid w:val="00211730"/>
    <w:rsid w:val="00233E0A"/>
    <w:rsid w:val="002530B8"/>
    <w:rsid w:val="003E106F"/>
    <w:rsid w:val="003E16C7"/>
    <w:rsid w:val="00403F6E"/>
    <w:rsid w:val="0042545B"/>
    <w:rsid w:val="00432A35"/>
    <w:rsid w:val="00483069"/>
    <w:rsid w:val="00490054"/>
    <w:rsid w:val="004B2BC0"/>
    <w:rsid w:val="004E5493"/>
    <w:rsid w:val="00543A0C"/>
    <w:rsid w:val="00585882"/>
    <w:rsid w:val="005D16F0"/>
    <w:rsid w:val="005F06B4"/>
    <w:rsid w:val="005F7ABE"/>
    <w:rsid w:val="00604EEB"/>
    <w:rsid w:val="006C551C"/>
    <w:rsid w:val="0072216D"/>
    <w:rsid w:val="00792594"/>
    <w:rsid w:val="007B50E4"/>
    <w:rsid w:val="007D46DE"/>
    <w:rsid w:val="00805FB0"/>
    <w:rsid w:val="00851227"/>
    <w:rsid w:val="00853308"/>
    <w:rsid w:val="008634CF"/>
    <w:rsid w:val="0086468C"/>
    <w:rsid w:val="008A34B7"/>
    <w:rsid w:val="008E0C5E"/>
    <w:rsid w:val="0090171C"/>
    <w:rsid w:val="00932A85"/>
    <w:rsid w:val="00937A59"/>
    <w:rsid w:val="00985C83"/>
    <w:rsid w:val="00993129"/>
    <w:rsid w:val="009A18C5"/>
    <w:rsid w:val="009D252F"/>
    <w:rsid w:val="00A124D4"/>
    <w:rsid w:val="00A655A3"/>
    <w:rsid w:val="00AE185D"/>
    <w:rsid w:val="00B211BE"/>
    <w:rsid w:val="00BA5A56"/>
    <w:rsid w:val="00C0443A"/>
    <w:rsid w:val="00C23F20"/>
    <w:rsid w:val="00C37C22"/>
    <w:rsid w:val="00C864CE"/>
    <w:rsid w:val="00CB601A"/>
    <w:rsid w:val="00D6254A"/>
    <w:rsid w:val="00DD5253"/>
    <w:rsid w:val="00DE678F"/>
    <w:rsid w:val="00DF1E2E"/>
    <w:rsid w:val="00DF5807"/>
    <w:rsid w:val="00E04A58"/>
    <w:rsid w:val="00E331FF"/>
    <w:rsid w:val="00EF56E9"/>
    <w:rsid w:val="00F22D33"/>
    <w:rsid w:val="00F47758"/>
    <w:rsid w:val="00F879A7"/>
    <w:rsid w:val="00F96EC1"/>
    <w:rsid w:val="00FA5C8E"/>
    <w:rsid w:val="00FB3E0D"/>
    <w:rsid w:val="0209F759"/>
    <w:rsid w:val="023F21F9"/>
    <w:rsid w:val="05286FBE"/>
    <w:rsid w:val="0541981B"/>
    <w:rsid w:val="06FEE510"/>
    <w:rsid w:val="0CDEC188"/>
    <w:rsid w:val="0D1E08FD"/>
    <w:rsid w:val="12C125CA"/>
    <w:rsid w:val="2244882F"/>
    <w:rsid w:val="23F48691"/>
    <w:rsid w:val="2818B357"/>
    <w:rsid w:val="2FC29F9C"/>
    <w:rsid w:val="31989FD0"/>
    <w:rsid w:val="4283D8D2"/>
    <w:rsid w:val="475749F5"/>
    <w:rsid w:val="49C774A4"/>
    <w:rsid w:val="4A75C25A"/>
    <w:rsid w:val="4B83A6B9"/>
    <w:rsid w:val="537437F7"/>
    <w:rsid w:val="5E3337C3"/>
    <w:rsid w:val="618565F6"/>
    <w:rsid w:val="656C19C4"/>
    <w:rsid w:val="684503C2"/>
    <w:rsid w:val="7093DDA6"/>
    <w:rsid w:val="715D00F7"/>
    <w:rsid w:val="71EBE608"/>
    <w:rsid w:val="780435BE"/>
    <w:rsid w:val="7D84D5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E04A5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E04A58"/>
    <w:rPr>
      <w:color w:val="0000FF"/>
      <w:u w:val="single"/>
    </w:rPr>
  </w:style>
  <w:style w:type="paragraph" w:styleId="Listenabsatz">
    <w:name w:val="List Paragraph"/>
    <w:basedOn w:val="Standard"/>
    <w:uiPriority w:val="34"/>
    <w:rsid w:val="00E04A58"/>
    <w:pPr>
      <w:spacing w:line="276" w:lineRule="auto"/>
      <w:ind w:left="720"/>
      <w:contextualSpacing/>
    </w:pPr>
    <w:rPr>
      <w:rFonts w:asciiTheme="minorHAnsi" w:eastAsiaTheme="minorHAnsi" w:hAnsiTheme="minorHAnsi" w:cstheme="minorBidi"/>
      <w:sz w:val="20"/>
      <w:szCs w:val="22"/>
      <w:lang w:eastAsia="en-US"/>
    </w:rPr>
  </w:style>
  <w:style w:type="character" w:customStyle="1" w:styleId="apple-converted-space">
    <w:name w:val="apple-converted-space"/>
    <w:basedOn w:val="Absatz-Standardschriftart"/>
    <w:rsid w:val="00E04A58"/>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456917">
      <w:bodyDiv w:val="1"/>
      <w:marLeft w:val="0"/>
      <w:marRight w:val="0"/>
      <w:marTop w:val="0"/>
      <w:marBottom w:val="0"/>
      <w:divBdr>
        <w:top w:val="none" w:sz="0" w:space="0" w:color="auto"/>
        <w:left w:val="none" w:sz="0" w:space="0" w:color="auto"/>
        <w:bottom w:val="none" w:sz="0" w:space="0" w:color="auto"/>
        <w:right w:val="none" w:sz="0" w:space="0" w:color="auto"/>
      </w:divBdr>
    </w:div>
    <w:div w:id="16023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D52C1"/>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52C1"/>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7</cp:revision>
  <cp:lastPrinted>2017-05-24T09:08:00Z</cp:lastPrinted>
  <dcterms:created xsi:type="dcterms:W3CDTF">2021-05-17T11:08:00Z</dcterms:created>
  <dcterms:modified xsi:type="dcterms:W3CDTF">2021-06-02T12:53:00Z</dcterms:modified>
</cp:coreProperties>
</file>