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CB2ACD"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CB2ACD">
        <w:t>Presseinformation</w:t>
      </w:r>
    </w:p>
    <w:p w14:paraId="51444886" w14:textId="647439B5" w:rsidR="0002722C" w:rsidRPr="00D31528" w:rsidRDefault="00CE2199" w:rsidP="008E0C5E">
      <w:pPr>
        <w:pStyle w:val="Subhead"/>
      </w:pPr>
      <w:r>
        <w:t>Häuser- und Innendesign-Wettbewerbe</w:t>
      </w:r>
      <w:r w:rsidR="00093FFA">
        <w:t xml:space="preserve"> </w:t>
      </w:r>
    </w:p>
    <w:p w14:paraId="439F26C7" w14:textId="71E9BBE8" w:rsidR="0002722C" w:rsidRPr="00D31528" w:rsidRDefault="00CE2199" w:rsidP="00233E0A">
      <w:pPr>
        <w:pStyle w:val="Headline"/>
      </w:pPr>
      <w:r>
        <w:t>Auszeichnungen für Ardex</w:t>
      </w:r>
      <w:r w:rsidR="009518A4">
        <w:t>: Pandomo</w:t>
      </w:r>
      <w:r w:rsidR="00D31528">
        <w:t xml:space="preserve"> </w:t>
      </w:r>
      <w:r>
        <w:t xml:space="preserve">dreimal </w:t>
      </w:r>
      <w:r w:rsidR="006923C4">
        <w:t xml:space="preserve">zum </w:t>
      </w:r>
      <w:r w:rsidR="009518A4">
        <w:t>„</w:t>
      </w:r>
      <w:r w:rsidR="006923C4">
        <w:t>Produkt des Jahres 2021</w:t>
      </w:r>
      <w:r w:rsidR="009518A4">
        <w:t>“</w:t>
      </w:r>
      <w:r w:rsidR="006923C4">
        <w:t xml:space="preserve"> gekürt</w:t>
      </w:r>
    </w:p>
    <w:p w14:paraId="7FC45C3A" w14:textId="33AE87C3" w:rsidR="00A06F79" w:rsidRDefault="00233E0A" w:rsidP="009518A4">
      <w:pPr>
        <w:pStyle w:val="Datum"/>
      </w:pPr>
      <w:r w:rsidRPr="00D31528">
        <w:t xml:space="preserve">Witten, </w:t>
      </w:r>
      <w:sdt>
        <w:sdtPr>
          <w:alias w:val="Datum"/>
          <w:tag w:val="Datum"/>
          <w:id w:val="-691528515"/>
          <w:placeholder>
            <w:docPart w:val="FBE1EC752DF643FE886052EBA2090F61"/>
          </w:placeholder>
          <w:date w:fullDate="2021-10-25T00:00:00Z">
            <w:dateFormat w:val="d. MMMM yyyy"/>
            <w:lid w:val="de-DE"/>
            <w:storeMappedDataAs w:val="dateTime"/>
            <w:calendar w:val="gregorian"/>
          </w:date>
        </w:sdtPr>
        <w:sdtEndPr/>
        <w:sdtContent>
          <w:r w:rsidR="00385274">
            <w:t>25</w:t>
          </w:r>
          <w:r w:rsidR="008963FA">
            <w:t>. Oktober 2021</w:t>
          </w:r>
        </w:sdtContent>
      </w:sdt>
      <w:r w:rsidRPr="00D31528">
        <w:t xml:space="preserve">. </w:t>
      </w:r>
      <w:r w:rsidR="00CB2ACD">
        <w:t xml:space="preserve">Fugenlos, kreativ, elegant: </w:t>
      </w:r>
      <w:r w:rsidR="00A06F79" w:rsidRPr="00A06F79">
        <w:t xml:space="preserve">Vor </w:t>
      </w:r>
      <w:r w:rsidR="00CA2FD4">
        <w:t xml:space="preserve">über </w:t>
      </w:r>
      <w:r w:rsidR="00A06F79" w:rsidRPr="00A06F79">
        <w:t>20 Jahren begann die Erfolgsgeschichte von Pandomo</w:t>
      </w:r>
      <w:r w:rsidR="00D22ECE">
        <w:t>.</w:t>
      </w:r>
      <w:r w:rsidR="00A06F79" w:rsidRPr="00A06F79">
        <w:t xml:space="preserve"> Aus einer „einfachen“ Spachtelmasse </w:t>
      </w:r>
      <w:r w:rsidR="009518A4">
        <w:t>hat Ardex</w:t>
      </w:r>
      <w:r w:rsidR="00A06F79" w:rsidRPr="00A06F79">
        <w:t xml:space="preserve"> ein modernes System für Oberflächengestaltung</w:t>
      </w:r>
      <w:r w:rsidR="009518A4">
        <w:t xml:space="preserve"> entwickelt. Jetzt ist Pandomo </w:t>
      </w:r>
      <w:r w:rsidR="00CE2199">
        <w:t xml:space="preserve">dreimal </w:t>
      </w:r>
      <w:r w:rsidR="009518A4">
        <w:t xml:space="preserve">als „Produkt des Jahres 2021“ ausgezeichnet worden. </w:t>
      </w:r>
      <w:r w:rsidR="00D91F73">
        <w:t>Diese Preis</w:t>
      </w:r>
      <w:r w:rsidR="00CE2199">
        <w:t>e</w:t>
      </w:r>
      <w:r w:rsidR="00D91F73">
        <w:t xml:space="preserve"> </w:t>
      </w:r>
      <w:r w:rsidR="00CE2199">
        <w:t>wurden</w:t>
      </w:r>
      <w:r w:rsidR="00D91F73">
        <w:t xml:space="preserve"> innerhalb de</w:t>
      </w:r>
      <w:r w:rsidR="00CE2199">
        <w:t>r</w:t>
      </w:r>
      <w:r w:rsidR="00D91F73">
        <w:t xml:space="preserve"> Wettbewerb</w:t>
      </w:r>
      <w:r w:rsidR="00CE2199">
        <w:t>e</w:t>
      </w:r>
      <w:r w:rsidR="00D91F73">
        <w:t xml:space="preserve"> „Häuser des Jahres“</w:t>
      </w:r>
      <w:r w:rsidR="00CE2199">
        <w:t xml:space="preserve">, „Wohnbauten des Jahres“ und „Best of Interior“ </w:t>
      </w:r>
      <w:r w:rsidR="00D91F73">
        <w:t>vergeben.</w:t>
      </w:r>
    </w:p>
    <w:p w14:paraId="3E4230D5" w14:textId="5FF1B4B8" w:rsidR="00604EEB" w:rsidRDefault="00193402" w:rsidP="00604EEB">
      <w:pPr>
        <w:pStyle w:val="Flietext"/>
      </w:pPr>
      <w:r>
        <w:t xml:space="preserve">Bei Pandomo in Witten ist die Freude über </w:t>
      </w:r>
      <w:r w:rsidR="00FB1319">
        <w:t>die drei</w:t>
      </w:r>
      <w:r w:rsidR="00093FFA">
        <w:t xml:space="preserve"> </w:t>
      </w:r>
      <w:r w:rsidR="00FB1319">
        <w:t>ersten Plätze</w:t>
      </w:r>
      <w:r>
        <w:t xml:space="preserve"> </w:t>
      </w:r>
      <w:r w:rsidR="008963FA">
        <w:t>riesen</w:t>
      </w:r>
      <w:r>
        <w:t xml:space="preserve">groß. „Das zeigt uns wieder einmal, dass wir </w:t>
      </w:r>
      <w:r w:rsidR="00093FFA">
        <w:t xml:space="preserve">mit unseren Produkten </w:t>
      </w:r>
      <w:r>
        <w:t>auf dem richtigen Weg waren und sind</w:t>
      </w:r>
      <w:r w:rsidR="008963FA">
        <w:t xml:space="preserve"> und in vielen Bereichen den Nerv der Zeit treffen</w:t>
      </w:r>
      <w:r>
        <w:t xml:space="preserve">“, sagt Frank Sanau. </w:t>
      </w:r>
      <w:r w:rsidRPr="00193402">
        <w:t>Der Bauingenieur</w:t>
      </w:r>
      <w:r>
        <w:t xml:space="preserve"> </w:t>
      </w:r>
      <w:r w:rsidRPr="00193402">
        <w:t xml:space="preserve">leitet die Abteilung </w:t>
      </w:r>
      <w:r w:rsidR="00093FFA">
        <w:t>Pandomo</w:t>
      </w:r>
      <w:r w:rsidRPr="00193402">
        <w:t xml:space="preserve"> bei Ardex</w:t>
      </w:r>
      <w:r>
        <w:t xml:space="preserve"> und hat </w:t>
      </w:r>
      <w:r w:rsidRPr="00193402">
        <w:t>1999 die dekorativen Spachtelmassen eingeführt</w:t>
      </w:r>
      <w:r>
        <w:t xml:space="preserve">. </w:t>
      </w:r>
      <w:r w:rsidR="00093FFA">
        <w:t>„Gerade in Objekten mit besonderen Ansprüchen an das Design hat sich Pandomo etabliert</w:t>
      </w:r>
      <w:r w:rsidR="008963FA">
        <w:t>, und darauf sind wir stolz</w:t>
      </w:r>
      <w:r w:rsidR="00093FFA">
        <w:t xml:space="preserve">“, ergänzt Alexander Herlich, Architekt und stellvertretender Leiter der </w:t>
      </w:r>
      <w:r w:rsidR="00093FFA" w:rsidRPr="00193402">
        <w:t>Abteilung</w:t>
      </w:r>
      <w:r w:rsidR="00093FFA">
        <w:t>.</w:t>
      </w:r>
    </w:p>
    <w:p w14:paraId="0ECB52F8" w14:textId="61F96359" w:rsidR="00093FFA" w:rsidRDefault="008963FA" w:rsidP="00093FFA">
      <w:pPr>
        <w:pStyle w:val="Zwischenberschrift"/>
      </w:pPr>
      <w:r>
        <w:t>Drei Spitzenplätze</w:t>
      </w:r>
    </w:p>
    <w:p w14:paraId="586496E8" w14:textId="260B7953" w:rsidR="00F6080B" w:rsidRDefault="00FB1319" w:rsidP="00F6080B">
      <w:pPr>
        <w:pStyle w:val="Flietext"/>
      </w:pPr>
      <w:r>
        <w:t xml:space="preserve">Bei </w:t>
      </w:r>
      <w:r w:rsidR="00F6080B">
        <w:t>den</w:t>
      </w:r>
      <w:r>
        <w:t xml:space="preserve"> drei Wettbewerben </w:t>
      </w:r>
      <w:r w:rsidR="00F6080B">
        <w:t>geht es um besondere Häuser und Wohnungen und attraktive Inneneinrichtung</w:t>
      </w:r>
      <w:r w:rsidR="00094B63">
        <w:t>en</w:t>
      </w:r>
      <w:r>
        <w:t xml:space="preserve">. Am längsten gibt es die Auszeichnung „Häuser des Jahres“: Zum elften Mal hat der </w:t>
      </w:r>
      <w:r w:rsidR="00F6080B">
        <w:t>Callwey Verlag</w:t>
      </w:r>
      <w:r>
        <w:t xml:space="preserve"> zusammen mit </w:t>
      </w:r>
      <w:r w:rsidRPr="00882A3F">
        <w:t>dem Deutschen Architektur Museum</w:t>
      </w:r>
      <w:r>
        <w:t xml:space="preserve"> und zahlreichen Partnern und Medien der Baubranche die 50 besten Einfamilienhäuser </w:t>
      </w:r>
      <w:r w:rsidR="00F6080B">
        <w:t>gekürt</w:t>
      </w:r>
      <w:r>
        <w:t xml:space="preserve">. </w:t>
      </w:r>
      <w:r w:rsidR="003D1AEA">
        <w:t>„</w:t>
      </w:r>
      <w:r w:rsidRPr="00FB1319">
        <w:t>B</w:t>
      </w:r>
      <w:r w:rsidR="003D1AEA">
        <w:t>est of Interior“</w:t>
      </w:r>
      <w:r w:rsidRPr="00FB1319">
        <w:t xml:space="preserve"> ist der wichtigste Wohndesign-Award für Innenarchitekten und Interior-Designer</w:t>
      </w:r>
      <w:r w:rsidR="003D1AEA">
        <w:t xml:space="preserve"> und wird seit 2015 verliehen. „Wohnbauten des Jahres“ ist </w:t>
      </w:r>
      <w:r w:rsidR="00B41FB2">
        <w:t>eine</w:t>
      </w:r>
      <w:r w:rsidR="003D1AEA">
        <w:t xml:space="preserve"> Auszeichnung für </w:t>
      </w:r>
      <w:r w:rsidR="0027346A">
        <w:t>den</w:t>
      </w:r>
      <w:r w:rsidR="003D1AEA">
        <w:t xml:space="preserve"> Bereich Geschosswohnungsbau.</w:t>
      </w:r>
      <w:r w:rsidR="00B41FB2">
        <w:t xml:space="preserve"> Den Award gibt es seit drei Jahren.</w:t>
      </w:r>
      <w:r w:rsidR="003D1AEA">
        <w:t xml:space="preserve"> </w:t>
      </w:r>
      <w:r w:rsidR="00F6080B">
        <w:t xml:space="preserve">Alle Preisträger der drei Wettbewerbe werden in einem Bildband vorgestellt – bei „Häuser des Jahres“ mit einem Vorwort des „Tatort“-Kommissars und Architekturliebhabers Udo Wachtveitl. </w:t>
      </w:r>
    </w:p>
    <w:p w14:paraId="2D36271F" w14:textId="7838470F" w:rsidR="00F6080B" w:rsidRDefault="00F6080B" w:rsidP="00F6080B">
      <w:pPr>
        <w:pStyle w:val="Flietext"/>
      </w:pPr>
      <w:r>
        <w:t>Pandomo hat bei allen drei Wettbewerben den 1. Preis gewonnen. Die Kategorien waren „</w:t>
      </w:r>
      <w:r w:rsidRPr="009518A4">
        <w:t>Designböden &amp; Innenwandgestaltung</w:t>
      </w:r>
      <w:r>
        <w:t>“, „Bodendesign“ und „Decke, Wand &amp; Boden“.</w:t>
      </w:r>
    </w:p>
    <w:p w14:paraId="14D616C7" w14:textId="77777777" w:rsidR="00A06F79" w:rsidRPr="009C5348" w:rsidRDefault="00A06F79" w:rsidP="00A06F79">
      <w:pPr>
        <w:pStyle w:val="Flietext"/>
        <w:spacing w:after="0"/>
        <w:rPr>
          <w:szCs w:val="20"/>
        </w:rPr>
      </w:pPr>
      <w:r w:rsidRPr="009C5348">
        <w:rPr>
          <w:b/>
        </w:rPr>
        <w:t>Über PANDOMO</w:t>
      </w:r>
      <w:r w:rsidRPr="009C5348">
        <w:rPr>
          <w:b/>
        </w:rPr>
        <w:br/>
      </w:r>
      <w:r>
        <w:rPr>
          <w:szCs w:val="20"/>
        </w:rPr>
        <w:t>Pandomo</w:t>
      </w:r>
      <w:r w:rsidRPr="009C5348">
        <w:rPr>
          <w:szCs w:val="20"/>
        </w:rPr>
        <w:t xml:space="preserve"> von ARDEX ist ein modernes System für die Oberflächengestaltung. Ob Boden, Wand oder Decke – die Möglichkeiten sind vielfältig und reichen von klassisch, edel und homogen bis zu ganz individueller Gestaltung. Für besonders stark beanspruchte Bereiche </w:t>
      </w:r>
      <w:r w:rsidRPr="009C5348">
        <w:rPr>
          <w:szCs w:val="20"/>
        </w:rPr>
        <w:lastRenderedPageBreak/>
        <w:t xml:space="preserve">bietet </w:t>
      </w:r>
      <w:r>
        <w:rPr>
          <w:szCs w:val="20"/>
        </w:rPr>
        <w:t>Pandomo</w:t>
      </w:r>
      <w:r w:rsidRPr="009C5348">
        <w:rPr>
          <w:szCs w:val="20"/>
        </w:rPr>
        <w:t xml:space="preserve"> feste, </w:t>
      </w:r>
      <w:r>
        <w:rPr>
          <w:szCs w:val="20"/>
        </w:rPr>
        <w:t xml:space="preserve">extrem </w:t>
      </w:r>
      <w:r w:rsidRPr="009C5348">
        <w:rPr>
          <w:szCs w:val="20"/>
        </w:rPr>
        <w:t>widerstandsfähige Bodenflächen. Aber auch im Privatbereich überzeugt es dank seiner unverwechselbaren Note.</w:t>
      </w:r>
    </w:p>
    <w:p w14:paraId="405E27BE" w14:textId="327C0151" w:rsidR="00604EEB" w:rsidRDefault="00604EEB" w:rsidP="0086468C">
      <w:pPr>
        <w:pStyle w:val="Zwischenberschrift"/>
        <w:spacing w:before="500"/>
      </w:pPr>
      <w:r>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8634A" w14:textId="77777777" w:rsidR="001C1698" w:rsidRDefault="001C1698" w:rsidP="000B3809">
      <w:pPr>
        <w:spacing w:line="240" w:lineRule="auto"/>
      </w:pPr>
      <w:r>
        <w:separator/>
      </w:r>
    </w:p>
  </w:endnote>
  <w:endnote w:type="continuationSeparator" w:id="0">
    <w:p w14:paraId="22C07D11" w14:textId="77777777" w:rsidR="001C1698" w:rsidRDefault="001C1698"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Swift Light/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385274"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9B1E7F"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1DE96" w14:textId="77777777" w:rsidR="001C1698" w:rsidRDefault="001C1698" w:rsidP="000B3809">
      <w:pPr>
        <w:spacing w:line="240" w:lineRule="auto"/>
      </w:pPr>
      <w:bookmarkStart w:id="0" w:name="_Hlk483318683"/>
      <w:bookmarkEnd w:id="0"/>
      <w:r>
        <w:separator/>
      </w:r>
    </w:p>
  </w:footnote>
  <w:footnote w:type="continuationSeparator" w:id="0">
    <w:p w14:paraId="6D3656CF" w14:textId="77777777" w:rsidR="001C1698" w:rsidRDefault="001C1698"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B31D2D"/>
    <w:multiLevelType w:val="hybridMultilevel"/>
    <w:tmpl w:val="05EEC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93FFA"/>
    <w:rsid w:val="00094B63"/>
    <w:rsid w:val="0009561B"/>
    <w:rsid w:val="000B3809"/>
    <w:rsid w:val="00193402"/>
    <w:rsid w:val="001957F7"/>
    <w:rsid w:val="001A756D"/>
    <w:rsid w:val="001C1698"/>
    <w:rsid w:val="001D2297"/>
    <w:rsid w:val="00202931"/>
    <w:rsid w:val="00211730"/>
    <w:rsid w:val="00233E0A"/>
    <w:rsid w:val="002530B8"/>
    <w:rsid w:val="0027346A"/>
    <w:rsid w:val="00361140"/>
    <w:rsid w:val="00385274"/>
    <w:rsid w:val="003D1AEA"/>
    <w:rsid w:val="003E106F"/>
    <w:rsid w:val="00403F6E"/>
    <w:rsid w:val="0042545B"/>
    <w:rsid w:val="00432A35"/>
    <w:rsid w:val="00483069"/>
    <w:rsid w:val="004B2BC0"/>
    <w:rsid w:val="004E5493"/>
    <w:rsid w:val="0050140E"/>
    <w:rsid w:val="00543A0C"/>
    <w:rsid w:val="00585882"/>
    <w:rsid w:val="005D16F0"/>
    <w:rsid w:val="005F06B4"/>
    <w:rsid w:val="005F7ABE"/>
    <w:rsid w:val="00604EEB"/>
    <w:rsid w:val="006923C4"/>
    <w:rsid w:val="00706A4B"/>
    <w:rsid w:val="0072216D"/>
    <w:rsid w:val="00792594"/>
    <w:rsid w:val="007D46DE"/>
    <w:rsid w:val="00805FB0"/>
    <w:rsid w:val="00851227"/>
    <w:rsid w:val="00853308"/>
    <w:rsid w:val="008634CF"/>
    <w:rsid w:val="0086468C"/>
    <w:rsid w:val="00882A3F"/>
    <w:rsid w:val="008963FA"/>
    <w:rsid w:val="008A34B7"/>
    <w:rsid w:val="008E0C5E"/>
    <w:rsid w:val="0090171C"/>
    <w:rsid w:val="00932A85"/>
    <w:rsid w:val="00937A59"/>
    <w:rsid w:val="009518A4"/>
    <w:rsid w:val="00985C83"/>
    <w:rsid w:val="00993129"/>
    <w:rsid w:val="009D252F"/>
    <w:rsid w:val="00A06F79"/>
    <w:rsid w:val="00A124D4"/>
    <w:rsid w:val="00A655A3"/>
    <w:rsid w:val="00AE185D"/>
    <w:rsid w:val="00B11DFC"/>
    <w:rsid w:val="00B211BE"/>
    <w:rsid w:val="00B41FB2"/>
    <w:rsid w:val="00BA5A56"/>
    <w:rsid w:val="00C37C22"/>
    <w:rsid w:val="00C707AD"/>
    <w:rsid w:val="00C864CE"/>
    <w:rsid w:val="00CA2FD4"/>
    <w:rsid w:val="00CB2ACD"/>
    <w:rsid w:val="00CE2199"/>
    <w:rsid w:val="00CE6883"/>
    <w:rsid w:val="00D22ECE"/>
    <w:rsid w:val="00D31528"/>
    <w:rsid w:val="00D348B8"/>
    <w:rsid w:val="00D6254A"/>
    <w:rsid w:val="00D91F73"/>
    <w:rsid w:val="00DD5253"/>
    <w:rsid w:val="00DE678F"/>
    <w:rsid w:val="00DF1E2E"/>
    <w:rsid w:val="00DF5807"/>
    <w:rsid w:val="00EF56E9"/>
    <w:rsid w:val="00F22D33"/>
    <w:rsid w:val="00F47758"/>
    <w:rsid w:val="00F6080B"/>
    <w:rsid w:val="00F879A7"/>
    <w:rsid w:val="00F96EC1"/>
    <w:rsid w:val="00FA5C8E"/>
    <w:rsid w:val="00FB1319"/>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Listenabsatz">
    <w:name w:val="List Paragraph"/>
    <w:basedOn w:val="Standard"/>
    <w:uiPriority w:val="34"/>
    <w:qFormat/>
    <w:rsid w:val="00D22ECE"/>
    <w:pPr>
      <w:spacing w:line="240" w:lineRule="auto"/>
      <w:ind w:left="720"/>
      <w:contextualSpacing/>
    </w:pPr>
    <w:rPr>
      <w:rFonts w:ascii="Swift Light/Bold" w:eastAsia="Times New Roman" w:hAnsi="Swift Light/Bold" w:cs="Times New Roman"/>
      <w:szCs w:val="20"/>
      <w:lang w:eastAsia="de-DE"/>
    </w:rPr>
  </w:style>
  <w:style w:type="character" w:customStyle="1" w:styleId="apple-converted-space">
    <w:name w:val="apple-converted-space"/>
    <w:basedOn w:val="Absatz-Standardschriftart"/>
    <w:rsid w:val="0019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009499">
      <w:bodyDiv w:val="1"/>
      <w:marLeft w:val="0"/>
      <w:marRight w:val="0"/>
      <w:marTop w:val="0"/>
      <w:marBottom w:val="0"/>
      <w:divBdr>
        <w:top w:val="none" w:sz="0" w:space="0" w:color="auto"/>
        <w:left w:val="none" w:sz="0" w:space="0" w:color="auto"/>
        <w:bottom w:val="none" w:sz="0" w:space="0" w:color="auto"/>
        <w:right w:val="none" w:sz="0" w:space="0" w:color="auto"/>
      </w:divBdr>
    </w:div>
    <w:div w:id="16150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Swift Light/Bol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3D7BD1"/>
    <w:rsid w:val="003E16C6"/>
    <w:rsid w:val="0042683E"/>
    <w:rsid w:val="00490054"/>
    <w:rsid w:val="005344FF"/>
    <w:rsid w:val="0057050E"/>
    <w:rsid w:val="00595840"/>
    <w:rsid w:val="008A5E8A"/>
    <w:rsid w:val="00904602"/>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3</cp:revision>
  <cp:lastPrinted>2017-05-24T09:08:00Z</cp:lastPrinted>
  <dcterms:created xsi:type="dcterms:W3CDTF">2021-10-25T09:28:00Z</dcterms:created>
  <dcterms:modified xsi:type="dcterms:W3CDTF">2021-10-25T09:41:00Z</dcterms:modified>
</cp:coreProperties>
</file>