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A8519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A85194">
        <w:t>Presseinformation</w:t>
      </w:r>
    </w:p>
    <w:p w14:paraId="51444886" w14:textId="762D4069" w:rsidR="0002722C" w:rsidRPr="00EA3273" w:rsidRDefault="008D2E43" w:rsidP="008E0C5E">
      <w:pPr>
        <w:pStyle w:val="Subhead"/>
      </w:pPr>
      <w:r>
        <w:t>ARDEX AF 635</w:t>
      </w:r>
      <w:r w:rsidR="6681DE7E">
        <w:t xml:space="preserve"> Lösemittelfreier Kontaktkleber</w:t>
      </w:r>
    </w:p>
    <w:p w14:paraId="439F26C7" w14:textId="75FDFD8D" w:rsidR="0002722C" w:rsidRPr="00EA3273" w:rsidRDefault="00A85194" w:rsidP="00233E0A">
      <w:pPr>
        <w:pStyle w:val="Headline"/>
      </w:pPr>
      <w:r>
        <w:t>Neuer</w:t>
      </w:r>
      <w:r w:rsidR="00EA3273" w:rsidRPr="00EA3273">
        <w:t xml:space="preserve"> Kontaktklebstoff</w:t>
      </w:r>
      <w:r>
        <w:t xml:space="preserve"> von Ardex</w:t>
      </w:r>
      <w:r w:rsidR="00EA3273" w:rsidRPr="00EA3273">
        <w:t xml:space="preserve">: </w:t>
      </w:r>
      <w:r>
        <w:t>Sicherer Halt ohne Lösemittel</w:t>
      </w:r>
    </w:p>
    <w:p w14:paraId="7D69B86F" w14:textId="71F3D763" w:rsidR="001A4AEA" w:rsidRDefault="00233E0A" w:rsidP="001A4AEA">
      <w:pPr>
        <w:pStyle w:val="Datum"/>
      </w:pPr>
      <w:r w:rsidRPr="00A85194">
        <w:t xml:space="preserve">Witten, </w:t>
      </w:r>
      <w:sdt>
        <w:sdtPr>
          <w:alias w:val="Datum"/>
          <w:tag w:val="Datum"/>
          <w:id w:val="-691528515"/>
          <w:placeholder>
            <w:docPart w:val="FBE1EC752DF643FE886052EBA2090F61"/>
          </w:placeholder>
          <w:date w:fullDate="2022-01-11T00:00:00Z">
            <w:dateFormat w:val="d. MMMM yyyy"/>
            <w:lid w:val="de-DE"/>
            <w:storeMappedDataAs w:val="dateTime"/>
            <w:calendar w:val="gregorian"/>
          </w:date>
        </w:sdtPr>
        <w:sdtEndPr/>
        <w:sdtContent>
          <w:r w:rsidR="00244994">
            <w:t>11. Januar 2022</w:t>
          </w:r>
        </w:sdtContent>
      </w:sdt>
      <w:r w:rsidRPr="00A85194">
        <w:t xml:space="preserve">. </w:t>
      </w:r>
      <w:r w:rsidR="001A4AEA" w:rsidRPr="00C81E94">
        <w:t xml:space="preserve">Kontaktkleber </w:t>
      </w:r>
      <w:r w:rsidR="001A4AEA">
        <w:t xml:space="preserve">sorgen bei elastischen und textilen Belägen sofort für sicheren Halt. </w:t>
      </w:r>
      <w:r w:rsidR="00DC5F96" w:rsidRPr="004E1F57">
        <w:t xml:space="preserve">Jetzt hat Ardex mit ARDEX AF 635 einen </w:t>
      </w:r>
      <w:r w:rsidR="001A4AEA">
        <w:t xml:space="preserve">neuen </w:t>
      </w:r>
      <w:r w:rsidR="00DC5F96" w:rsidRPr="004E1F57">
        <w:t>Kontaktkleber</w:t>
      </w:r>
      <w:r w:rsidR="00171CEF" w:rsidRPr="004E1F57">
        <w:t xml:space="preserve"> entwickelt, der </w:t>
      </w:r>
      <w:r w:rsidR="00571BDF">
        <w:t>universell einsetzbar ist</w:t>
      </w:r>
      <w:r w:rsidR="003414F3">
        <w:t xml:space="preserve"> </w:t>
      </w:r>
      <w:r w:rsidR="009C3E4B">
        <w:t>und</w:t>
      </w:r>
      <w:r w:rsidR="00EC3EF0">
        <w:t xml:space="preserve"> die Beläge sicher am Untergrund hält – auch an kritischen Stellen wie </w:t>
      </w:r>
      <w:r w:rsidR="00D2511A">
        <w:t xml:space="preserve">auf </w:t>
      </w:r>
      <w:r w:rsidR="00EC3EF0">
        <w:t xml:space="preserve">Treppenstufen oder </w:t>
      </w:r>
      <w:r w:rsidR="00D2511A">
        <w:t xml:space="preserve">an </w:t>
      </w:r>
      <w:r w:rsidR="00EC3EF0">
        <w:t>Wänden</w:t>
      </w:r>
      <w:r w:rsidR="001A4AEA">
        <w:t xml:space="preserve">. </w:t>
      </w:r>
      <w:r w:rsidR="00EC3EF0">
        <w:t xml:space="preserve">Hinzu kommt: </w:t>
      </w:r>
      <w:r w:rsidR="00EC3EF0" w:rsidRPr="004E1F57">
        <w:t>ARDEX AF 635</w:t>
      </w:r>
      <w:r w:rsidR="00EC3EF0">
        <w:t xml:space="preserve"> ist lösemittelfrei und besonders emissionsarm. </w:t>
      </w:r>
      <w:r w:rsidR="00EC3EF0" w:rsidRPr="004E1F57">
        <w:t>Damit setzt der Bauchemiehersteller seinen Weg hin zu nachhaltigeren Produkten fort</w:t>
      </w:r>
      <w:r w:rsidR="00EC3EF0">
        <w:t>.</w:t>
      </w:r>
    </w:p>
    <w:p w14:paraId="5B1A7525" w14:textId="7A64075A" w:rsidR="00502EE2" w:rsidRPr="00D2511A" w:rsidRDefault="00502EE2" w:rsidP="005D6746">
      <w:pPr>
        <w:pStyle w:val="Flietext"/>
      </w:pPr>
      <w:r>
        <w:t xml:space="preserve">Der neue Ardex-Kontaktkleber ist ideal für die Verarbeitung </w:t>
      </w:r>
      <w:r w:rsidR="00D2511A">
        <w:t>in kritischen Bereichen</w:t>
      </w:r>
      <w:r>
        <w:t xml:space="preserve">, die im Baustellenalltag immer wieder </w:t>
      </w:r>
      <w:r w:rsidR="00D2511A">
        <w:t>vorkommen</w:t>
      </w:r>
      <w:r>
        <w:t>. Dazu gehört die Verlegung elastischer und textiler Beläge auf Treppenstufen</w:t>
      </w:r>
      <w:r w:rsidR="00B74B71">
        <w:t xml:space="preserve"> und an</w:t>
      </w:r>
      <w:r>
        <w:t xml:space="preserve"> Treppenkanten ebenso wie auf Wandflächen. </w:t>
      </w:r>
      <w:r w:rsidR="00C37F19">
        <w:t>„</w:t>
      </w:r>
      <w:r w:rsidR="00BA3B3B">
        <w:t xml:space="preserve">Gerade bei der Verklebung an Wandflächen </w:t>
      </w:r>
      <w:r>
        <w:t xml:space="preserve">ist die Belastung hoch, </w:t>
      </w:r>
      <w:proofErr w:type="gramStart"/>
      <w:r>
        <w:t>weil</w:t>
      </w:r>
      <w:proofErr w:type="gramEnd"/>
      <w:r>
        <w:t xml:space="preserve"> das Eigengewicht des Belags eine große Rolle spielt“, sagt Martin Kupka, stellvertretender Leiter der Anwendungstechnik bei Ardex. „Aber auch bei Treppenkanten muss der Kleber den Spannungen, denen der Belag ausgesetzt ist, entgegenwirken. ARDEX AF 635 kombiniert die hohe Anfangsfestigkeit mit einer hohen Endfestigkeit und ist deshalb ideal für solche Einsatzbereiche</w:t>
      </w:r>
      <w:r w:rsidR="00D2511A">
        <w:t>.</w:t>
      </w:r>
      <w:r>
        <w:t>“</w:t>
      </w:r>
      <w:r w:rsidR="00D2511A">
        <w:t xml:space="preserve"> Zudem ist der neue Kontaktkleber lösemittelfrei und besonders emissionsarm – er trägt das </w:t>
      </w:r>
      <w:proofErr w:type="spellStart"/>
      <w:r w:rsidR="00D2511A">
        <w:t>Emicode</w:t>
      </w:r>
      <w:proofErr w:type="spellEnd"/>
      <w:r w:rsidR="00D2511A">
        <w:t xml:space="preserve"> Siegel EC1 Plus.</w:t>
      </w:r>
    </w:p>
    <w:p w14:paraId="380E1A49" w14:textId="565FE3CE" w:rsidR="00E00277" w:rsidRDefault="0044237D" w:rsidP="00E00277">
      <w:pPr>
        <w:pStyle w:val="Zwischenberschrift"/>
      </w:pPr>
      <w:r>
        <w:t>E</w:t>
      </w:r>
      <w:r w:rsidR="002F0F08">
        <w:t>infach zu verarbeiten</w:t>
      </w:r>
    </w:p>
    <w:p w14:paraId="32C55E8D" w14:textId="1C16C16F" w:rsidR="006D283E" w:rsidRPr="006D283E" w:rsidRDefault="006D283E" w:rsidP="006D283E">
      <w:pPr>
        <w:pStyle w:val="Flietext"/>
      </w:pPr>
      <w:r>
        <w:t>Praktisch für den Baustellenablauf</w:t>
      </w:r>
      <w:r w:rsidR="00D2511A">
        <w:t>: Der Belag kann bereits am Vortag mit ARDEX AF 635 eingestrichen und dann zwischengelagert werden. „N</w:t>
      </w:r>
      <w:r>
        <w:t xml:space="preserve">ach dem Einlegen </w:t>
      </w:r>
      <w:r w:rsidR="00B47DA6">
        <w:t>kann der Belag</w:t>
      </w:r>
      <w:r>
        <w:t xml:space="preserve"> noch korrigiert werden. Die Verfilmung der Klebstoffschichten beginnt erst nach dem Anpressen“, erläutert </w:t>
      </w:r>
      <w:r w:rsidR="00660430">
        <w:t>Martin Kupka</w:t>
      </w:r>
      <w:r>
        <w:t xml:space="preserve">. Dazu werden die Klebstoffschichten mit kurzem, hohen Druck aufeinandergepresst – der Klebstoff haftet </w:t>
      </w:r>
      <w:r w:rsidR="009F7ED9">
        <w:t xml:space="preserve">dann </w:t>
      </w:r>
      <w:r>
        <w:t xml:space="preserve">unmittelbar. </w:t>
      </w:r>
      <w:r w:rsidR="00E604CF">
        <w:t>Der Klebstoff trocknet geruchsneutral aus und ist weichmacherbeständig.</w:t>
      </w:r>
    </w:p>
    <w:p w14:paraId="1A4B3E58" w14:textId="77777777" w:rsidR="00FB40C2" w:rsidRDefault="00FB40C2">
      <w:pPr>
        <w:spacing w:after="200"/>
        <w:rPr>
          <w:b/>
        </w:rPr>
      </w:pPr>
      <w:r>
        <w:br w:type="page"/>
      </w:r>
    </w:p>
    <w:p w14:paraId="405E27BE" w14:textId="7953AE1B" w:rsidR="00604EEB" w:rsidRDefault="00604EEB" w:rsidP="0086468C">
      <w:pPr>
        <w:pStyle w:val="Zwischenberschrift"/>
        <w:spacing w:before="500"/>
      </w:pPr>
      <w:r>
        <w:lastRenderedPageBreak/>
        <w:t>Übe</w:t>
      </w:r>
      <w:r w:rsidR="0086468C">
        <w:t xml:space="preserve">r </w:t>
      </w:r>
      <w:proofErr w:type="spellStart"/>
      <w:r w:rsidR="0086468C">
        <w:t>Ardex</w:t>
      </w:r>
      <w:proofErr w:type="spellEnd"/>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ED9A" w14:textId="77777777" w:rsidR="003A1431" w:rsidRDefault="003A1431" w:rsidP="000B3809">
      <w:pPr>
        <w:spacing w:line="240" w:lineRule="auto"/>
      </w:pPr>
      <w:r>
        <w:separator/>
      </w:r>
    </w:p>
  </w:endnote>
  <w:endnote w:type="continuationSeparator" w:id="0">
    <w:p w14:paraId="72EA6A54" w14:textId="77777777" w:rsidR="003A1431" w:rsidRDefault="003A1431"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3A143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A3484B"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EBBA" w14:textId="77777777" w:rsidR="003A1431" w:rsidRDefault="003A1431" w:rsidP="000B3809">
      <w:pPr>
        <w:spacing w:line="240" w:lineRule="auto"/>
      </w:pPr>
      <w:bookmarkStart w:id="0" w:name="_Hlk483318683"/>
      <w:bookmarkEnd w:id="0"/>
      <w:r>
        <w:separator/>
      </w:r>
    </w:p>
  </w:footnote>
  <w:footnote w:type="continuationSeparator" w:id="0">
    <w:p w14:paraId="12E41AF0" w14:textId="77777777" w:rsidR="003A1431" w:rsidRDefault="003A1431"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75A3"/>
    <w:rsid w:val="0002722C"/>
    <w:rsid w:val="00030300"/>
    <w:rsid w:val="000564EA"/>
    <w:rsid w:val="00066700"/>
    <w:rsid w:val="000B3809"/>
    <w:rsid w:val="00127024"/>
    <w:rsid w:val="001461C4"/>
    <w:rsid w:val="00171CEF"/>
    <w:rsid w:val="001957F7"/>
    <w:rsid w:val="001A4AEA"/>
    <w:rsid w:val="001A756D"/>
    <w:rsid w:val="001C5EBC"/>
    <w:rsid w:val="001D2297"/>
    <w:rsid w:val="00202931"/>
    <w:rsid w:val="00211730"/>
    <w:rsid w:val="00233E0A"/>
    <w:rsid w:val="00244994"/>
    <w:rsid w:val="002530B8"/>
    <w:rsid w:val="00254695"/>
    <w:rsid w:val="00276B7C"/>
    <w:rsid w:val="0028613A"/>
    <w:rsid w:val="002B75FA"/>
    <w:rsid w:val="002F0F08"/>
    <w:rsid w:val="0031344F"/>
    <w:rsid w:val="00322B46"/>
    <w:rsid w:val="003414F3"/>
    <w:rsid w:val="00362D2B"/>
    <w:rsid w:val="0037753D"/>
    <w:rsid w:val="003A0CB4"/>
    <w:rsid w:val="003A1431"/>
    <w:rsid w:val="003E106F"/>
    <w:rsid w:val="00403F6E"/>
    <w:rsid w:val="0042545B"/>
    <w:rsid w:val="00432A35"/>
    <w:rsid w:val="0044237D"/>
    <w:rsid w:val="00483069"/>
    <w:rsid w:val="00484497"/>
    <w:rsid w:val="00490054"/>
    <w:rsid w:val="004919B4"/>
    <w:rsid w:val="004B2BC0"/>
    <w:rsid w:val="004C48F9"/>
    <w:rsid w:val="004E1F57"/>
    <w:rsid w:val="004E5493"/>
    <w:rsid w:val="0050140E"/>
    <w:rsid w:val="00502EE2"/>
    <w:rsid w:val="00527E33"/>
    <w:rsid w:val="00543A0C"/>
    <w:rsid w:val="00554377"/>
    <w:rsid w:val="00567CB2"/>
    <w:rsid w:val="00571BDF"/>
    <w:rsid w:val="00585882"/>
    <w:rsid w:val="005B0EFF"/>
    <w:rsid w:val="005C2C7F"/>
    <w:rsid w:val="005D16F0"/>
    <w:rsid w:val="005D6746"/>
    <w:rsid w:val="005E0C4F"/>
    <w:rsid w:val="005F06B4"/>
    <w:rsid w:val="005F7ABE"/>
    <w:rsid w:val="00604EEB"/>
    <w:rsid w:val="006149FA"/>
    <w:rsid w:val="00630EB0"/>
    <w:rsid w:val="00660430"/>
    <w:rsid w:val="00690624"/>
    <w:rsid w:val="006D283E"/>
    <w:rsid w:val="0072216D"/>
    <w:rsid w:val="00752F7A"/>
    <w:rsid w:val="0076005F"/>
    <w:rsid w:val="0077563E"/>
    <w:rsid w:val="00782DB3"/>
    <w:rsid w:val="00792594"/>
    <w:rsid w:val="007D313B"/>
    <w:rsid w:val="007D46DE"/>
    <w:rsid w:val="00805FB0"/>
    <w:rsid w:val="00814941"/>
    <w:rsid w:val="00851227"/>
    <w:rsid w:val="00853308"/>
    <w:rsid w:val="008634CF"/>
    <w:rsid w:val="0086468C"/>
    <w:rsid w:val="0087277D"/>
    <w:rsid w:val="008A34B7"/>
    <w:rsid w:val="008A6C00"/>
    <w:rsid w:val="008D2E43"/>
    <w:rsid w:val="008E0C5E"/>
    <w:rsid w:val="0090171C"/>
    <w:rsid w:val="00932899"/>
    <w:rsid w:val="00932A85"/>
    <w:rsid w:val="00937A59"/>
    <w:rsid w:val="00985C83"/>
    <w:rsid w:val="00993129"/>
    <w:rsid w:val="009C3E4B"/>
    <w:rsid w:val="009D252F"/>
    <w:rsid w:val="009D65AB"/>
    <w:rsid w:val="009E427D"/>
    <w:rsid w:val="009F7ED9"/>
    <w:rsid w:val="00A03B63"/>
    <w:rsid w:val="00A10F0B"/>
    <w:rsid w:val="00A124D4"/>
    <w:rsid w:val="00A31960"/>
    <w:rsid w:val="00A655A3"/>
    <w:rsid w:val="00A85194"/>
    <w:rsid w:val="00AA2492"/>
    <w:rsid w:val="00AB66B3"/>
    <w:rsid w:val="00AE185D"/>
    <w:rsid w:val="00B211BE"/>
    <w:rsid w:val="00B27FFE"/>
    <w:rsid w:val="00B47DA6"/>
    <w:rsid w:val="00B64D93"/>
    <w:rsid w:val="00B74B71"/>
    <w:rsid w:val="00BA3B3B"/>
    <w:rsid w:val="00BA5A56"/>
    <w:rsid w:val="00BB639D"/>
    <w:rsid w:val="00BD52A2"/>
    <w:rsid w:val="00BF7D35"/>
    <w:rsid w:val="00C37C22"/>
    <w:rsid w:val="00C37F19"/>
    <w:rsid w:val="00C81E94"/>
    <w:rsid w:val="00C864CE"/>
    <w:rsid w:val="00CB59D4"/>
    <w:rsid w:val="00CE6301"/>
    <w:rsid w:val="00D2511A"/>
    <w:rsid w:val="00D442F8"/>
    <w:rsid w:val="00D6254A"/>
    <w:rsid w:val="00DA3846"/>
    <w:rsid w:val="00DB7E42"/>
    <w:rsid w:val="00DC5F00"/>
    <w:rsid w:val="00DC5F96"/>
    <w:rsid w:val="00DD5253"/>
    <w:rsid w:val="00DE00FD"/>
    <w:rsid w:val="00DE678F"/>
    <w:rsid w:val="00DF1E2E"/>
    <w:rsid w:val="00DF3384"/>
    <w:rsid w:val="00DF4114"/>
    <w:rsid w:val="00DF5807"/>
    <w:rsid w:val="00E00277"/>
    <w:rsid w:val="00E00384"/>
    <w:rsid w:val="00E604CF"/>
    <w:rsid w:val="00EA3273"/>
    <w:rsid w:val="00EC3EF0"/>
    <w:rsid w:val="00ED543D"/>
    <w:rsid w:val="00EF156A"/>
    <w:rsid w:val="00EF56E9"/>
    <w:rsid w:val="00F22D33"/>
    <w:rsid w:val="00F47758"/>
    <w:rsid w:val="00F75C82"/>
    <w:rsid w:val="00F81D5F"/>
    <w:rsid w:val="00F8511C"/>
    <w:rsid w:val="00F879A7"/>
    <w:rsid w:val="00F96EC1"/>
    <w:rsid w:val="00FA376B"/>
    <w:rsid w:val="00FA5C8E"/>
    <w:rsid w:val="00FB3E0D"/>
    <w:rsid w:val="00FB40C2"/>
    <w:rsid w:val="1C5A378F"/>
    <w:rsid w:val="32B182A5"/>
    <w:rsid w:val="4BE35AA8"/>
    <w:rsid w:val="6681DE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B74B71"/>
    <w:rPr>
      <w:sz w:val="16"/>
      <w:szCs w:val="16"/>
    </w:rPr>
  </w:style>
  <w:style w:type="paragraph" w:styleId="Kommentartext">
    <w:name w:val="annotation text"/>
    <w:basedOn w:val="Standard"/>
    <w:link w:val="KommentartextZchn"/>
    <w:uiPriority w:val="99"/>
    <w:semiHidden/>
    <w:unhideWhenUsed/>
    <w:rsid w:val="00B74B71"/>
    <w:pPr>
      <w:spacing w:line="240" w:lineRule="auto"/>
    </w:pPr>
    <w:rPr>
      <w:szCs w:val="20"/>
    </w:rPr>
  </w:style>
  <w:style w:type="character" w:customStyle="1" w:styleId="KommentartextZchn">
    <w:name w:val="Kommentartext Zchn"/>
    <w:basedOn w:val="Absatz-Standardschriftart"/>
    <w:link w:val="Kommentartext"/>
    <w:uiPriority w:val="99"/>
    <w:semiHidden/>
    <w:rsid w:val="00B74B71"/>
    <w:rPr>
      <w:sz w:val="20"/>
      <w:szCs w:val="20"/>
    </w:rPr>
  </w:style>
  <w:style w:type="paragraph" w:styleId="Kommentarthema">
    <w:name w:val="annotation subject"/>
    <w:basedOn w:val="Kommentartext"/>
    <w:next w:val="Kommentartext"/>
    <w:link w:val="KommentarthemaZchn"/>
    <w:uiPriority w:val="99"/>
    <w:semiHidden/>
    <w:unhideWhenUsed/>
    <w:rsid w:val="00B74B71"/>
    <w:rPr>
      <w:b/>
      <w:bCs/>
    </w:rPr>
  </w:style>
  <w:style w:type="character" w:customStyle="1" w:styleId="KommentarthemaZchn">
    <w:name w:val="Kommentarthema Zchn"/>
    <w:basedOn w:val="KommentartextZchn"/>
    <w:link w:val="Kommentarthema"/>
    <w:uiPriority w:val="99"/>
    <w:semiHidden/>
    <w:rsid w:val="00B74B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8063E"/>
    <w:rsid w:val="000C05A1"/>
    <w:rsid w:val="000C1EDF"/>
    <w:rsid w:val="001C2012"/>
    <w:rsid w:val="001F27D1"/>
    <w:rsid w:val="00276EAA"/>
    <w:rsid w:val="00372221"/>
    <w:rsid w:val="003E16C6"/>
    <w:rsid w:val="0042683E"/>
    <w:rsid w:val="00480724"/>
    <w:rsid w:val="00490054"/>
    <w:rsid w:val="0057050E"/>
    <w:rsid w:val="00595840"/>
    <w:rsid w:val="00637BD8"/>
    <w:rsid w:val="006B3E85"/>
    <w:rsid w:val="008C5C18"/>
    <w:rsid w:val="009F6852"/>
    <w:rsid w:val="00B0128C"/>
    <w:rsid w:val="00B52723"/>
    <w:rsid w:val="00B7174D"/>
    <w:rsid w:val="00BD4743"/>
    <w:rsid w:val="00C9734F"/>
    <w:rsid w:val="00E2141A"/>
    <w:rsid w:val="00F94A01"/>
    <w:rsid w:val="00FD1E0D"/>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DBFE3-B051-482C-A4F2-0BD1A235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9</cp:revision>
  <cp:lastPrinted>2017-05-24T09:08:00Z</cp:lastPrinted>
  <dcterms:created xsi:type="dcterms:W3CDTF">2021-11-22T14:28:00Z</dcterms:created>
  <dcterms:modified xsi:type="dcterms:W3CDTF">2021-11-25T09:25:00Z</dcterms:modified>
</cp:coreProperties>
</file>