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D93055"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oel="http://schemas.microsoft.com/office/2019/extlst"/>
                      </a:ext>
                    </a:extLst>
                  </pic:spPr>
                </pic:pic>
              </a:graphicData>
            </a:graphic>
            <wp14:sizeRelH relativeFrom="margin">
              <wp14:pctWidth>0</wp14:pctWidth>
            </wp14:sizeRelH>
            <wp14:sizeRelV relativeFrom="margin">
              <wp14:pctHeight>0</wp14:pctHeight>
            </wp14:sizeRelV>
          </wp:anchor>
        </w:drawing>
      </w:r>
      <w:r w:rsidR="008E0C5E" w:rsidRPr="00D93055">
        <w:t>Presseinformation</w:t>
      </w:r>
    </w:p>
    <w:p w14:paraId="439F26C7" w14:textId="289C4CF2" w:rsidR="0002722C" w:rsidRDefault="00EF27D1" w:rsidP="00F96E8A">
      <w:pPr>
        <w:pStyle w:val="Subhead"/>
      </w:pPr>
      <w:r>
        <w:t>Digitale ARDEXacademy</w:t>
      </w:r>
    </w:p>
    <w:p w14:paraId="00E4F759" w14:textId="3E8102C7" w:rsidR="00F96E8A" w:rsidRPr="00F96E8A" w:rsidRDefault="00F96E8A" w:rsidP="00F96E8A">
      <w:pPr>
        <w:pStyle w:val="Headline"/>
      </w:pPr>
      <w:r>
        <w:t>Optimiert</w:t>
      </w:r>
      <w:r w:rsidR="00760D69">
        <w:t xml:space="preserve"> und </w:t>
      </w:r>
      <w:r w:rsidR="00EF27D1">
        <w:t>vereinfacht</w:t>
      </w:r>
      <w:r w:rsidR="00760D69">
        <w:t xml:space="preserve">: </w:t>
      </w:r>
      <w:r w:rsidR="00EF27D1">
        <w:t>Ardex baut E-Learning-Plattform weiter aus</w:t>
      </w:r>
    </w:p>
    <w:p w14:paraId="45613BE9" w14:textId="272BD675" w:rsidR="00A126E8" w:rsidRPr="002B33FB" w:rsidRDefault="00F96E8A" w:rsidP="00F96E8A">
      <w:pPr>
        <w:pStyle w:val="Datum"/>
      </w:pPr>
      <w:r w:rsidRPr="00D93055">
        <w:t xml:space="preserve">Witten, </w:t>
      </w:r>
      <w:sdt>
        <w:sdtPr>
          <w:alias w:val="Datum"/>
          <w:tag w:val="Datum"/>
          <w:id w:val="-404916075"/>
          <w:placeholder>
            <w:docPart w:val="13D7F2430FD349CBA8D8B48B2A1A65A1"/>
          </w:placeholder>
          <w:date w:fullDate="2022-09-20T00:00:00Z">
            <w:dateFormat w:val="d. MMMM yyyy"/>
            <w:lid w:val="de-DE"/>
            <w:storeMappedDataAs w:val="dateTime"/>
            <w:calendar w:val="gregorian"/>
          </w:date>
        </w:sdtPr>
        <w:sdtEndPr/>
        <w:sdtContent>
          <w:r w:rsidRPr="002C7B5D">
            <w:t>20. September 2022</w:t>
          </w:r>
        </w:sdtContent>
      </w:sdt>
      <w:r w:rsidRPr="002C7B5D">
        <w:t xml:space="preserve">. </w:t>
      </w:r>
      <w:r w:rsidR="002C7B5D" w:rsidRPr="002C7B5D">
        <w:t>Interaktiv, rund um die Uhr und an sieben Tagen in der Woche</w:t>
      </w:r>
      <w:r w:rsidR="002B33FB">
        <w:t xml:space="preserve">: </w:t>
      </w:r>
      <w:r w:rsidR="00264050">
        <w:t>Vor zwei</w:t>
      </w:r>
      <w:r w:rsidR="002B33FB">
        <w:t xml:space="preserve"> Jahren </w:t>
      </w:r>
      <w:r w:rsidR="00BE60D7">
        <w:t xml:space="preserve">– mitten in der Corona-Pandemie – </w:t>
      </w:r>
      <w:r w:rsidR="00264050">
        <w:t>hat</w:t>
      </w:r>
      <w:r w:rsidR="002B33FB">
        <w:t xml:space="preserve"> Ardex </w:t>
      </w:r>
      <w:r w:rsidR="00264050">
        <w:t>seine On</w:t>
      </w:r>
      <w:r w:rsidR="00BE60D7">
        <w:t>l</w:t>
      </w:r>
      <w:r w:rsidR="00264050">
        <w:t xml:space="preserve">ine- Schulungsinhalte </w:t>
      </w:r>
      <w:r w:rsidR="0075494A">
        <w:t>in der</w:t>
      </w:r>
      <w:r w:rsidR="00264050">
        <w:t xml:space="preserve"> </w:t>
      </w:r>
      <w:r w:rsidR="0075494A">
        <w:t xml:space="preserve">digitalen </w:t>
      </w:r>
      <w:r w:rsidR="0075494A" w:rsidRPr="002B33FB">
        <w:t>ARDEXacademy</w:t>
      </w:r>
      <w:r w:rsidR="0075494A">
        <w:t xml:space="preserve"> </w:t>
      </w:r>
      <w:r w:rsidR="00264050">
        <w:t>gebündelt</w:t>
      </w:r>
      <w:r w:rsidR="009B6865">
        <w:t xml:space="preserve"> und zahlreiche neue </w:t>
      </w:r>
      <w:r w:rsidR="00760D69">
        <w:t xml:space="preserve">Formate </w:t>
      </w:r>
      <w:r w:rsidR="009B6865">
        <w:t>etabliert</w:t>
      </w:r>
      <w:r w:rsidR="00264050">
        <w:t xml:space="preserve">. </w:t>
      </w:r>
      <w:r w:rsidR="00760D69">
        <w:t>Und</w:t>
      </w:r>
      <w:r w:rsidR="00BE60D7">
        <w:t xml:space="preserve"> das Interesse </w:t>
      </w:r>
      <w:r w:rsidR="00760D69">
        <w:t xml:space="preserve">an den E-Learning-Modulen </w:t>
      </w:r>
      <w:r w:rsidR="00BE60D7">
        <w:t xml:space="preserve">ist nach wie vor enorm. Deshalb </w:t>
      </w:r>
      <w:r w:rsidR="002B33FB">
        <w:t xml:space="preserve">hat der Bauchemiehersteller die </w:t>
      </w:r>
      <w:r w:rsidR="00760D69">
        <w:t>Online-</w:t>
      </w:r>
      <w:r w:rsidR="0075494A">
        <w:t>Plattform</w:t>
      </w:r>
      <w:r w:rsidR="002B33FB" w:rsidRPr="002B33FB">
        <w:t xml:space="preserve"> </w:t>
      </w:r>
      <w:hyperlink r:id="rId11" w:tgtFrame="_blank" w:tooltip="http://elearning.myardex.com/" w:history="1">
        <w:r w:rsidR="00851AA7">
          <w:rPr>
            <w:rStyle w:val="Hyperlink"/>
            <w:rFonts w:ascii="Segoe UI" w:hAnsi="Segoe UI" w:cs="Segoe UI"/>
            <w:color w:val="4F52B2"/>
            <w:sz w:val="21"/>
            <w:szCs w:val="21"/>
            <w:shd w:val="clear" w:color="auto" w:fill="FFFFFF"/>
          </w:rPr>
          <w:t>ardexacademy.de</w:t>
        </w:r>
      </w:hyperlink>
      <w:r w:rsidR="00C75398">
        <w:t xml:space="preserve"> </w:t>
      </w:r>
      <w:r w:rsidR="00143D49">
        <w:t>neu gestaltet</w:t>
      </w:r>
      <w:r w:rsidR="008A3238">
        <w:t xml:space="preserve"> und</w:t>
      </w:r>
      <w:r w:rsidR="00FA0857">
        <w:t xml:space="preserve"> </w:t>
      </w:r>
      <w:r w:rsidR="008A3238">
        <w:t>i</w:t>
      </w:r>
      <w:r w:rsidR="00264050">
        <w:t>hre</w:t>
      </w:r>
      <w:r w:rsidR="00143D49">
        <w:t xml:space="preserve"> Nutzung </w:t>
      </w:r>
      <w:r w:rsidR="00760D69">
        <w:t xml:space="preserve">weiter </w:t>
      </w:r>
      <w:r w:rsidR="00143D49">
        <w:t>vereinfacht</w:t>
      </w:r>
      <w:r w:rsidR="00FA0857">
        <w:t>.</w:t>
      </w:r>
    </w:p>
    <w:p w14:paraId="4E813AC3" w14:textId="77F05C44" w:rsidR="00FE62A6" w:rsidRDefault="00BE60D7" w:rsidP="00FE62A6">
      <w:pPr>
        <w:pStyle w:val="Flietext"/>
      </w:pPr>
      <w:r w:rsidRPr="00264050">
        <w:t xml:space="preserve">Tausende </w:t>
      </w:r>
      <w:r>
        <w:t>Ardex-Kunden nutzen die E-Learning-Plattform</w:t>
      </w:r>
      <w:r w:rsidRPr="00264050">
        <w:t xml:space="preserve"> </w:t>
      </w:r>
      <w:r>
        <w:t>für ihre persönliche Weiterbildung. „</w:t>
      </w:r>
      <w:r w:rsidRPr="002C7B5D">
        <w:t xml:space="preserve">Wissen </w:t>
      </w:r>
      <w:r>
        <w:t>ist ein begehrter</w:t>
      </w:r>
      <w:r w:rsidRPr="002C7B5D">
        <w:t xml:space="preserve"> Rohstoff</w:t>
      </w:r>
      <w:r>
        <w:t>, und</w:t>
      </w:r>
      <w:r w:rsidRPr="002C7B5D">
        <w:t xml:space="preserve"> Weiterbildungsangebote </w:t>
      </w:r>
      <w:r>
        <w:t xml:space="preserve">dementsprechend </w:t>
      </w:r>
      <w:r w:rsidRPr="002C7B5D">
        <w:t xml:space="preserve">sehr gefragt. </w:t>
      </w:r>
      <w:r>
        <w:t xml:space="preserve">Das merken wir </w:t>
      </w:r>
      <w:r w:rsidRPr="002C7B5D">
        <w:t xml:space="preserve">im bauchemischen Bereich </w:t>
      </w:r>
      <w:r>
        <w:t xml:space="preserve">stark. Das Interesse geht von </w:t>
      </w:r>
      <w:r w:rsidRPr="002C7B5D">
        <w:t>neue</w:t>
      </w:r>
      <w:r>
        <w:t>n</w:t>
      </w:r>
      <w:r w:rsidRPr="002C7B5D">
        <w:t xml:space="preserve"> Materialien</w:t>
      </w:r>
      <w:r>
        <w:t xml:space="preserve"> über</w:t>
      </w:r>
      <w:r w:rsidRPr="002C7B5D">
        <w:t xml:space="preserve"> spezielle Anforderungen bei Neubau und Sanierung </w:t>
      </w:r>
      <w:r>
        <w:t>bis hin</w:t>
      </w:r>
      <w:r w:rsidRPr="002C7B5D">
        <w:t xml:space="preserve"> zu Fragen aus </w:t>
      </w:r>
      <w:r w:rsidR="0075494A">
        <w:t>de</w:t>
      </w:r>
      <w:r w:rsidR="001A4C15">
        <w:t>n</w:t>
      </w:r>
      <w:r w:rsidR="0075494A">
        <w:t xml:space="preserve"> Bereich</w:t>
      </w:r>
      <w:r w:rsidR="001A4C15">
        <w:t xml:space="preserve">en </w:t>
      </w:r>
      <w:r w:rsidR="00746111">
        <w:t xml:space="preserve">Baurecht, </w:t>
      </w:r>
      <w:r w:rsidR="001A4C15">
        <w:t>Betriebsführung oder</w:t>
      </w:r>
      <w:r w:rsidR="0075494A">
        <w:t xml:space="preserve"> Nachhaltigkeit</w:t>
      </w:r>
      <w:r>
        <w:t xml:space="preserve">“, sagt </w:t>
      </w:r>
      <w:r w:rsidRPr="00BE60D7">
        <w:t xml:space="preserve">Dr. Markus Stolper, Geschäftsführer Marketing und Vertrieb bei </w:t>
      </w:r>
      <w:r>
        <w:t>Ardex.</w:t>
      </w:r>
      <w:r w:rsidR="009A3AD3">
        <w:t xml:space="preserve"> </w:t>
      </w:r>
    </w:p>
    <w:p w14:paraId="44314188" w14:textId="132A458F" w:rsidR="00FE62A6" w:rsidRPr="006045D6" w:rsidRDefault="0075494A" w:rsidP="00760D69">
      <w:pPr>
        <w:pStyle w:val="Flietext"/>
        <w:spacing w:before="240"/>
      </w:pPr>
      <w:r>
        <w:t>Aktuell bietet die Plattform mehr als 20 verschiedene Kurse an, mit fast 150 einzelnen Videos. D</w:t>
      </w:r>
      <w:r w:rsidR="00D479ED">
        <w:t xml:space="preserve">ie Inhalte werden kontinuierlich aktualisiert und </w:t>
      </w:r>
      <w:r w:rsidR="00FE62A6">
        <w:t>ergänzt</w:t>
      </w:r>
      <w:r w:rsidR="00D479ED">
        <w:t xml:space="preserve">. </w:t>
      </w:r>
      <w:r w:rsidR="00760D69">
        <w:t xml:space="preserve">Von Anfang war es </w:t>
      </w:r>
      <w:r w:rsidR="00760D69" w:rsidRPr="00760D69">
        <w:t>Ardex wichtig, die Möglichkeiten des E-Learnings zu nutzen und die Angebote konsequent interaktiv zu gestalten – also mit interaktiven Modulen wie Videos</w:t>
      </w:r>
      <w:r w:rsidR="007F6BBA">
        <w:t>,</w:t>
      </w:r>
      <w:r w:rsidR="00760D69" w:rsidRPr="00760D69">
        <w:t xml:space="preserve"> animierten Inhalten</w:t>
      </w:r>
      <w:r w:rsidR="007F6BBA">
        <w:t xml:space="preserve"> oder </w:t>
      </w:r>
      <w:r w:rsidR="007F6BBA">
        <w:rPr>
          <w:rFonts w:eastAsia="Times New Roman"/>
        </w:rPr>
        <w:t>auch der Möglichkeit, sich</w:t>
      </w:r>
      <w:r w:rsidR="007F6BBA" w:rsidRPr="009A3AD3">
        <w:t xml:space="preserve"> personalisierte Zertifikate herunter</w:t>
      </w:r>
      <w:r w:rsidR="007F6BBA">
        <w:t>zu</w:t>
      </w:r>
      <w:r w:rsidR="007F6BBA" w:rsidRPr="009A3AD3">
        <w:t>laden</w:t>
      </w:r>
      <w:r w:rsidR="00760D69" w:rsidRPr="00760D69">
        <w:t xml:space="preserve">. </w:t>
      </w:r>
      <w:r w:rsidR="00FE62A6" w:rsidRPr="00760D69">
        <w:t>„Mit dem Start der digitalen ARDEXacademy in der Coronazeit haben wir vermutlich einen guten Zeitpunkt erwischt. Nach zwei Jahren haben wir viele Erfahrungen gesammelt und bringen jetzt die verbesserte Version an den Start</w:t>
      </w:r>
      <w:r w:rsidR="00FE62A6">
        <w:t xml:space="preserve">“, so Stolper weiter. </w:t>
      </w:r>
    </w:p>
    <w:p w14:paraId="6D9821DE" w14:textId="77777777" w:rsidR="00FE62A6" w:rsidRDefault="00FE62A6" w:rsidP="00FE62A6">
      <w:pPr>
        <w:pStyle w:val="Zwischenberschrift"/>
      </w:pPr>
      <w:r>
        <w:t>Darstellung optimiert, neue Inhalte ergänzt</w:t>
      </w:r>
    </w:p>
    <w:p w14:paraId="322A4911" w14:textId="3CC35307" w:rsidR="00FE62A6" w:rsidRDefault="006045D6" w:rsidP="009A3AD3">
      <w:pPr>
        <w:pStyle w:val="Flietext"/>
      </w:pPr>
      <w:r>
        <w:t>Durch den</w:t>
      </w:r>
      <w:r w:rsidR="001A5C73">
        <w:t xml:space="preserve"> Relaunch der Plattform </w:t>
      </w:r>
      <w:r>
        <w:t>ist</w:t>
      </w:r>
      <w:r w:rsidR="00857606">
        <w:t xml:space="preserve"> beispielsweise</w:t>
      </w:r>
      <w:r>
        <w:t xml:space="preserve"> der Anmeldeprozess einfacher </w:t>
      </w:r>
      <w:r w:rsidRPr="009A3AD3">
        <w:t>geworden</w:t>
      </w:r>
      <w:r w:rsidR="009A3AD3" w:rsidRPr="009A3AD3">
        <w:t xml:space="preserve">. </w:t>
      </w:r>
      <w:r w:rsidRPr="009A3AD3">
        <w:t>Zudem hat sich das Design verändert – die Angebote werden noch übersichtlicher angezeigt</w:t>
      </w:r>
      <w:r w:rsidR="00FE62A6">
        <w:t>, die Menüführung ist intuitiver</w:t>
      </w:r>
      <w:r>
        <w:t xml:space="preserve">. Gleichzeitig wurde die Darstellung auf mobilen Endgeräten optimiert, weil viele die Plattform über Smartphones oder Tablets nutzen. </w:t>
      </w:r>
    </w:p>
    <w:p w14:paraId="5B4A4869" w14:textId="536F69E0" w:rsidR="004067B9" w:rsidRDefault="00857606" w:rsidP="093DF4CB">
      <w:pPr>
        <w:pStyle w:val="Flietext"/>
        <w:rPr>
          <w:color w:val="0070C0"/>
        </w:rPr>
      </w:pPr>
      <w:r>
        <w:t xml:space="preserve">Auch inhaltlich hat Ardex einiges verändert. „Bei den neueren Produktionen stehen die Lösungen mehr im Vordergrund, nicht die einzelnen Produkte. Der Systemgedanke ist </w:t>
      </w:r>
      <w:r w:rsidR="00660F38">
        <w:t>uns wichtig</w:t>
      </w:r>
      <w:r>
        <w:t xml:space="preserve">“, erklärt Geschäftsführer Markus Stolper. </w:t>
      </w:r>
      <w:r w:rsidR="009A3AD3">
        <w:t xml:space="preserve">Wer sich für einzelne Produkte interessiert, kann die Informationen dazu jetzt direkt in den Kursen abrufen. </w:t>
      </w:r>
    </w:p>
    <w:p w14:paraId="45CC3255" w14:textId="78352CB7" w:rsidR="004067B9" w:rsidRDefault="004067B9" w:rsidP="006665AE">
      <w:pPr>
        <w:pStyle w:val="Zwischenberschrift"/>
      </w:pPr>
      <w:r w:rsidRPr="006665AE">
        <w:lastRenderedPageBreak/>
        <w:t>Neu: Kurs zu wedi-Bauplatten</w:t>
      </w:r>
    </w:p>
    <w:p w14:paraId="1B8692E0" w14:textId="067B103F" w:rsidR="008A3238" w:rsidRDefault="008A3238" w:rsidP="009A3AD3">
      <w:pPr>
        <w:pStyle w:val="Flietext"/>
      </w:pPr>
      <w:r>
        <w:t>Zu den neuen Inhalten gehört auch ein Kurs, den Ardex zusammen mit wedi, dem neuesten Mitglied der Ardex-Gruppe, anbietet. Schwerpunkt liegt hierbei auf de</w:t>
      </w:r>
      <w:r w:rsidR="004067B9">
        <w:t>r</w:t>
      </w:r>
      <w:r>
        <w:t xml:space="preserve"> </w:t>
      </w:r>
      <w:r w:rsidR="004067B9">
        <w:t>Verarbeitung von</w:t>
      </w:r>
      <w:r>
        <w:t xml:space="preserve"> wedi-Bauplatten</w:t>
      </w:r>
      <w:r w:rsidR="004067B9">
        <w:t xml:space="preserve"> in Nassbereichen</w:t>
      </w:r>
      <w:r>
        <w:t>.</w:t>
      </w:r>
      <w:r w:rsidR="004067B9">
        <w:t xml:space="preserve"> Fragestellungen dabei sind beispielsweise, wie sich Untergründe mit dem </w:t>
      </w:r>
      <w:r w:rsidR="007422F2">
        <w:t xml:space="preserve">bewährten System schnell und einfach vorbereiten und ausgleichen lassen. Auch für den Aufbau dauerhaft dichter Wände kommen wedi-Bauplatten zum Einsatz. </w:t>
      </w:r>
      <w:r w:rsidR="785036D4">
        <w:t>Der Kurs wird in Kürze live geschaltet.</w:t>
      </w:r>
    </w:p>
    <w:p w14:paraId="1021DAFA" w14:textId="47EE7F99" w:rsidR="007422F2" w:rsidRDefault="007422F2" w:rsidP="007422F2">
      <w:pPr>
        <w:pStyle w:val="Zwischenberschrift"/>
      </w:pPr>
      <w:r>
        <w:t>Große Freude in Witten</w:t>
      </w:r>
    </w:p>
    <w:p w14:paraId="23A1E0D5" w14:textId="423B112C" w:rsidR="007422F2" w:rsidRDefault="007422F2" w:rsidP="007422F2">
      <w:pPr>
        <w:pStyle w:val="Flietext"/>
      </w:pPr>
      <w:r>
        <w:t>Bei Ardex in Witten ist die Freude über den Relaunch der E-Learning-Plattform auf jeden Fall riesig. „Wir haben die neue Handwer</w:t>
      </w:r>
      <w:r w:rsidR="0092539B">
        <w:t>k</w:t>
      </w:r>
      <w:r>
        <w:t>sschule zusammen mit Malern, Bodenlegern und Fliesenlegern entwickelt</w:t>
      </w:r>
      <w:r w:rsidR="0092539B">
        <w:t>. Unser Ziel ist, ihnen zu helfen, noch besser zu werden“, fasst Dr. Stolper zusammen. „Deshalb haben wir die Plattform auch unter das Motto ‚wherever you are, whenever you like‘</w:t>
      </w:r>
      <w:r w:rsidR="00BB0A28">
        <w:t xml:space="preserve"> gestellt</w:t>
      </w:r>
      <w:r w:rsidR="0092539B">
        <w:t xml:space="preserve">. Denn wir wissen, dass Flexibilität </w:t>
      </w:r>
      <w:r w:rsidR="002A7131">
        <w:t xml:space="preserve">oft </w:t>
      </w:r>
      <w:r w:rsidR="0092539B">
        <w:t>ein Schlüssel zum Lernerfolg ist.“</w:t>
      </w:r>
    </w:p>
    <w:p w14:paraId="463D7587" w14:textId="6E4A71FC" w:rsidR="00995C9E" w:rsidRPr="00413E86" w:rsidRDefault="0092539B" w:rsidP="00746111">
      <w:pPr>
        <w:pStyle w:val="Flietext"/>
        <w:rPr>
          <w:u w:val="single"/>
        </w:rPr>
      </w:pPr>
      <w:r>
        <w:t xml:space="preserve">Trotzdem finden neben </w:t>
      </w:r>
      <w:r w:rsidR="00746111">
        <w:t xml:space="preserve">den digitalen </w:t>
      </w:r>
      <w:r w:rsidR="00995C9E">
        <w:t>Angeboten</w:t>
      </w:r>
      <w:r w:rsidR="00746111">
        <w:t xml:space="preserve"> </w:t>
      </w:r>
      <w:r w:rsidR="00995C9E">
        <w:t xml:space="preserve">weiterhin </w:t>
      </w:r>
      <w:r w:rsidR="00995C9E" w:rsidRPr="00A126E8">
        <w:t xml:space="preserve">qualifizierte </w:t>
      </w:r>
      <w:r w:rsidR="00995C9E">
        <w:t>Vor-Ort-</w:t>
      </w:r>
      <w:r w:rsidR="00995C9E" w:rsidRPr="00A126E8">
        <w:t>Schulungen</w:t>
      </w:r>
      <w:r w:rsidR="00995C9E">
        <w:t xml:space="preserve"> </w:t>
      </w:r>
      <w:r>
        <w:t xml:space="preserve">in der </w:t>
      </w:r>
      <w:r w:rsidRPr="00A126E8">
        <w:t>ARDEXacademy</w:t>
      </w:r>
      <w:r>
        <w:t xml:space="preserve"> </w:t>
      </w:r>
      <w:r w:rsidR="00995C9E">
        <w:t xml:space="preserve">statt </w:t>
      </w:r>
      <w:r w:rsidR="00995C9E" w:rsidRPr="00A126E8">
        <w:t xml:space="preserve">– sowohl </w:t>
      </w:r>
      <w:r w:rsidR="00995C9E" w:rsidRPr="000652F6">
        <w:t>in den eigenen, mit modernster Medientechnik ausgestatteten Räumen, als auch bei den Verarbeitern und im Handel.</w:t>
      </w:r>
      <w:r w:rsidR="008749C3" w:rsidRPr="000652F6">
        <w:t xml:space="preserve"> </w:t>
      </w:r>
      <w:r w:rsidR="000652F6" w:rsidRPr="000652F6">
        <w:t xml:space="preserve">„Der persönliche Kontakt zu Handel und Verarbeitern ist uns nach wie vor </w:t>
      </w:r>
      <w:r w:rsidR="00660F38">
        <w:t>ein zentrales Anliegen</w:t>
      </w:r>
      <w:r w:rsidR="000652F6" w:rsidRPr="000652F6">
        <w:t>. Deshalb wird das Online-Angebot die Präsenzveranstaltungen nie komplett ersetzen</w:t>
      </w:r>
      <w:r w:rsidR="000C217A">
        <w:t xml:space="preserve"> – auch wenn die digitalen Angebote inzwischen deutlich wichtiger geworden sind als vor der Pandemie</w:t>
      </w:r>
      <w:r w:rsidR="000652F6" w:rsidRPr="000652F6">
        <w:t xml:space="preserve">“, sagt Dr. Stolper. </w:t>
      </w:r>
    </w:p>
    <w:p w14:paraId="405E27BE" w14:textId="1D8BB5EB" w:rsidR="00604EEB" w:rsidRDefault="00604EEB" w:rsidP="0086468C">
      <w:pPr>
        <w:pStyle w:val="Zwischenberschrift"/>
        <w:spacing w:before="500"/>
      </w:pPr>
      <w:r>
        <w:t>Übe</w:t>
      </w:r>
      <w:r w:rsidR="0086468C">
        <w:t>r Ardex</w:t>
      </w:r>
    </w:p>
    <w:p w14:paraId="5DEAF3C3" w14:textId="491CB6FF" w:rsidR="005F06B4" w:rsidRDefault="005F06B4" w:rsidP="005F06B4">
      <w:pPr>
        <w:pStyle w:val="Presseanfragenbittean"/>
        <w:outlineLvl w:val="0"/>
        <w:rPr>
          <w:b w:val="0"/>
          <w:sz w:val="20"/>
          <w:szCs w:val="20"/>
        </w:rPr>
      </w:pPr>
      <w:r w:rsidRPr="003F2BE0">
        <w:rPr>
          <w:b w:val="0"/>
          <w:sz w:val="20"/>
          <w:szCs w:val="20"/>
        </w:rPr>
        <w:t xml:space="preserve">Die </w:t>
      </w:r>
      <w:r>
        <w:rPr>
          <w:b w:val="0"/>
          <w:sz w:val="20"/>
          <w:szCs w:val="20"/>
        </w:rPr>
        <w:t>Ardex</w:t>
      </w:r>
      <w:r w:rsidRPr="003F2BE0">
        <w:rPr>
          <w:b w:val="0"/>
          <w:sz w:val="20"/>
          <w:szCs w:val="20"/>
        </w:rPr>
        <w:t xml:space="preserve"> GmbH ist einer der Weltmarktführer bei hochwertigen bauchemischen Spezialbaustoffen. Als Gesellschaft in Familienbesitz verfolgt das Unternehmen seit </w:t>
      </w:r>
      <w:r w:rsidR="00204940">
        <w:rPr>
          <w:b w:val="0"/>
          <w:sz w:val="20"/>
          <w:szCs w:val="20"/>
        </w:rPr>
        <w:t xml:space="preserve">über </w:t>
      </w:r>
      <w:r>
        <w:rPr>
          <w:b w:val="0"/>
          <w:sz w:val="20"/>
          <w:szCs w:val="20"/>
        </w:rPr>
        <w:t>70</w:t>
      </w:r>
      <w:r w:rsidRPr="003F2BE0">
        <w:rPr>
          <w:b w:val="0"/>
          <w:sz w:val="20"/>
          <w:szCs w:val="20"/>
        </w:rPr>
        <w:t xml:space="preserve"> Jahren einen nachhaltigen Wachstumskurs. Die </w:t>
      </w:r>
      <w:r>
        <w:rPr>
          <w:b w:val="0"/>
          <w:sz w:val="20"/>
          <w:szCs w:val="20"/>
        </w:rPr>
        <w:t>Ardex</w:t>
      </w:r>
      <w:r w:rsidRPr="003F2BE0">
        <w:rPr>
          <w:b w:val="0"/>
          <w:sz w:val="20"/>
          <w:szCs w:val="20"/>
        </w:rPr>
        <w:t>-Gruppe beschäftigt heute über 3.</w:t>
      </w:r>
      <w:r w:rsidR="00805FB0">
        <w:rPr>
          <w:b w:val="0"/>
          <w:sz w:val="20"/>
          <w:szCs w:val="20"/>
        </w:rPr>
        <w:t>3</w:t>
      </w:r>
      <w:r w:rsidRPr="003F2BE0">
        <w:rPr>
          <w:b w:val="0"/>
          <w:sz w:val="20"/>
          <w:szCs w:val="20"/>
        </w:rPr>
        <w:t>00 Mitarbeiter und ist in mehr als 100 Ländern auf allen Kontinenten präsent, im Kernmarkt Europa nahezu flächendeckend. Mit mehr als zehn großen Marken</w:t>
      </w:r>
      <w:r>
        <w:rPr>
          <w:b w:val="0"/>
          <w:sz w:val="20"/>
          <w:szCs w:val="20"/>
        </w:rPr>
        <w:t xml:space="preserve"> </w:t>
      </w:r>
      <w:r w:rsidRPr="003F2BE0">
        <w:rPr>
          <w:b w:val="0"/>
          <w:sz w:val="20"/>
          <w:szCs w:val="20"/>
        </w:rPr>
        <w:t xml:space="preserve">erwirtschaftet </w:t>
      </w:r>
      <w:r>
        <w:rPr>
          <w:b w:val="0"/>
          <w:sz w:val="20"/>
          <w:szCs w:val="20"/>
        </w:rPr>
        <w:t>Ardex</w:t>
      </w:r>
      <w:r w:rsidRPr="003F2BE0">
        <w:rPr>
          <w:b w:val="0"/>
          <w:sz w:val="20"/>
          <w:szCs w:val="20"/>
        </w:rPr>
        <w:t xml:space="preserve"> weltweit einen Gesamtumsatz von mehr als </w:t>
      </w:r>
      <w:r w:rsidR="005D16F0">
        <w:rPr>
          <w:b w:val="0"/>
          <w:sz w:val="20"/>
          <w:szCs w:val="20"/>
        </w:rPr>
        <w:t>8</w:t>
      </w:r>
      <w:r w:rsidR="00204940">
        <w:rPr>
          <w:b w:val="0"/>
          <w:sz w:val="20"/>
          <w:szCs w:val="20"/>
        </w:rPr>
        <w:t>2</w:t>
      </w:r>
      <w:r w:rsidR="005D16F0">
        <w:rPr>
          <w:b w:val="0"/>
          <w:sz w:val="20"/>
          <w:szCs w:val="20"/>
        </w:rPr>
        <w:t>0</w:t>
      </w:r>
      <w:r w:rsidRPr="003F2BE0">
        <w:rPr>
          <w:b w:val="0"/>
          <w:sz w:val="20"/>
          <w:szCs w:val="20"/>
        </w:rPr>
        <w:t xml:space="preserve"> Millionen Euro.</w:t>
      </w:r>
    </w:p>
    <w:p w14:paraId="37C1BC78" w14:textId="77777777" w:rsidR="005F06B4" w:rsidRPr="00912115" w:rsidRDefault="005F06B4" w:rsidP="00604EEB">
      <w:pPr>
        <w:pStyle w:val="Presseanfragenbittean"/>
        <w:rPr>
          <w:b w:val="0"/>
        </w:rPr>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492D07CF" w14:textId="25221531" w:rsidR="00912115" w:rsidRPr="006665AE" w:rsidRDefault="00993129" w:rsidP="006665AE">
      <w:pPr>
        <w:pStyle w:val="PresseanfrageAdresse"/>
        <w:outlineLvl w:val="0"/>
      </w:pPr>
      <w:r w:rsidRPr="004C295E">
        <w:t>Tel. 02302 664-598, janin.</w:t>
      </w:r>
      <w:r w:rsidR="003E106F">
        <w:t>settino</w:t>
      </w:r>
      <w:r w:rsidRPr="004C295E">
        <w:t>@ardex.de</w:t>
      </w:r>
    </w:p>
    <w:sectPr w:rsidR="00912115" w:rsidRPr="006665AE" w:rsidSect="004B2BC0">
      <w:headerReference w:type="even" r:id="rId12"/>
      <w:headerReference w:type="default" r:id="rId13"/>
      <w:footerReference w:type="even" r:id="rId14"/>
      <w:footerReference w:type="default" r:id="rId15"/>
      <w:headerReference w:type="first" r:id="rId16"/>
      <w:footerReference w:type="first" r:id="rId17"/>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1A742" w14:textId="77777777" w:rsidR="001170CA" w:rsidRDefault="001170CA" w:rsidP="000B3809">
      <w:pPr>
        <w:spacing w:line="240" w:lineRule="auto"/>
      </w:pPr>
      <w:r>
        <w:separator/>
      </w:r>
    </w:p>
  </w:endnote>
  <w:endnote w:type="continuationSeparator" w:id="0">
    <w:p w14:paraId="08C463BB" w14:textId="77777777" w:rsidR="001170CA" w:rsidRDefault="001170CA"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E750DC"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w14:anchorId="1460BF09">
            <v:rect id="Rechteck 3"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9a1a3" strokecolor="#8f9799" w14:anchorId="3D578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v:shadow on="t" opacity="22936f" offset="0,.63889mm" origin=",.5"/>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CB190" w14:textId="77777777" w:rsidR="001170CA" w:rsidRDefault="001170CA" w:rsidP="000B3809">
      <w:pPr>
        <w:spacing w:line="240" w:lineRule="auto"/>
      </w:pPr>
      <w:bookmarkStart w:id="0" w:name="_Hlk483318683"/>
      <w:bookmarkEnd w:id="0"/>
      <w:r>
        <w:separator/>
      </w:r>
    </w:p>
  </w:footnote>
  <w:footnote w:type="continuationSeparator" w:id="0">
    <w:p w14:paraId="5EA8A475" w14:textId="77777777" w:rsidR="001170CA" w:rsidRDefault="001170CA"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4633857A"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A24287">
          <w:rPr>
            <w:rStyle w:val="Seitenzahl"/>
            <w:noProof/>
          </w:rPr>
          <w:t>3</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21CF7"/>
    <w:multiLevelType w:val="hybridMultilevel"/>
    <w:tmpl w:val="D12C4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AF5E5D"/>
    <w:multiLevelType w:val="hybridMultilevel"/>
    <w:tmpl w:val="72081346"/>
    <w:lvl w:ilvl="0" w:tplc="B946331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F077A9D"/>
    <w:multiLevelType w:val="hybridMultilevel"/>
    <w:tmpl w:val="E520BD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C526DF"/>
    <w:multiLevelType w:val="hybridMultilevel"/>
    <w:tmpl w:val="FDBC9A4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735F505B"/>
    <w:multiLevelType w:val="hybridMultilevel"/>
    <w:tmpl w:val="06FAF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09"/>
    <w:rsid w:val="00025481"/>
    <w:rsid w:val="0002647A"/>
    <w:rsid w:val="0002722C"/>
    <w:rsid w:val="00030300"/>
    <w:rsid w:val="000564EA"/>
    <w:rsid w:val="000652F6"/>
    <w:rsid w:val="00066700"/>
    <w:rsid w:val="000B3809"/>
    <w:rsid w:val="000C217A"/>
    <w:rsid w:val="000D1D1A"/>
    <w:rsid w:val="001170CA"/>
    <w:rsid w:val="001217CF"/>
    <w:rsid w:val="001271CB"/>
    <w:rsid w:val="00143D49"/>
    <w:rsid w:val="00157CCD"/>
    <w:rsid w:val="00194271"/>
    <w:rsid w:val="001957F7"/>
    <w:rsid w:val="0019723B"/>
    <w:rsid w:val="001A311E"/>
    <w:rsid w:val="001A4C15"/>
    <w:rsid w:val="001A5C73"/>
    <w:rsid w:val="001A756D"/>
    <w:rsid w:val="001B68EA"/>
    <w:rsid w:val="001D7841"/>
    <w:rsid w:val="00202931"/>
    <w:rsid w:val="00203AEA"/>
    <w:rsid w:val="00204940"/>
    <w:rsid w:val="00211730"/>
    <w:rsid w:val="00212B49"/>
    <w:rsid w:val="00231762"/>
    <w:rsid w:val="00233E0A"/>
    <w:rsid w:val="00235595"/>
    <w:rsid w:val="00237C93"/>
    <w:rsid w:val="0024642F"/>
    <w:rsid w:val="002530B8"/>
    <w:rsid w:val="00264050"/>
    <w:rsid w:val="002A0978"/>
    <w:rsid w:val="002A7131"/>
    <w:rsid w:val="002A7C47"/>
    <w:rsid w:val="002B33FB"/>
    <w:rsid w:val="002C7B5D"/>
    <w:rsid w:val="00334185"/>
    <w:rsid w:val="0036789D"/>
    <w:rsid w:val="0038241B"/>
    <w:rsid w:val="003847C7"/>
    <w:rsid w:val="00386F72"/>
    <w:rsid w:val="003C33EE"/>
    <w:rsid w:val="003E106F"/>
    <w:rsid w:val="00403F6E"/>
    <w:rsid w:val="004067B9"/>
    <w:rsid w:val="00413E86"/>
    <w:rsid w:val="00414EAC"/>
    <w:rsid w:val="00416910"/>
    <w:rsid w:val="0042545B"/>
    <w:rsid w:val="00432A35"/>
    <w:rsid w:val="00483069"/>
    <w:rsid w:val="00490054"/>
    <w:rsid w:val="0049368B"/>
    <w:rsid w:val="004B2BC0"/>
    <w:rsid w:val="004E5493"/>
    <w:rsid w:val="00534562"/>
    <w:rsid w:val="00543A0C"/>
    <w:rsid w:val="005673C0"/>
    <w:rsid w:val="00584971"/>
    <w:rsid w:val="00585882"/>
    <w:rsid w:val="005C1E25"/>
    <w:rsid w:val="005D16F0"/>
    <w:rsid w:val="005D6200"/>
    <w:rsid w:val="005D69EC"/>
    <w:rsid w:val="005F0655"/>
    <w:rsid w:val="005F06B4"/>
    <w:rsid w:val="006023CD"/>
    <w:rsid w:val="006045D6"/>
    <w:rsid w:val="00604A77"/>
    <w:rsid w:val="00604EEB"/>
    <w:rsid w:val="00607D6A"/>
    <w:rsid w:val="00615D3F"/>
    <w:rsid w:val="00660F38"/>
    <w:rsid w:val="006665AE"/>
    <w:rsid w:val="00677B8E"/>
    <w:rsid w:val="006933F9"/>
    <w:rsid w:val="006D4354"/>
    <w:rsid w:val="006E2A49"/>
    <w:rsid w:val="007026A8"/>
    <w:rsid w:val="00706A9B"/>
    <w:rsid w:val="0072216D"/>
    <w:rsid w:val="00735400"/>
    <w:rsid w:val="007422F2"/>
    <w:rsid w:val="00746111"/>
    <w:rsid w:val="0075494A"/>
    <w:rsid w:val="00760D69"/>
    <w:rsid w:val="00792594"/>
    <w:rsid w:val="007D46DE"/>
    <w:rsid w:val="007F6BBA"/>
    <w:rsid w:val="00805FB0"/>
    <w:rsid w:val="00831650"/>
    <w:rsid w:val="00835609"/>
    <w:rsid w:val="00851227"/>
    <w:rsid w:val="00851485"/>
    <w:rsid w:val="00851AA7"/>
    <w:rsid w:val="00853308"/>
    <w:rsid w:val="00857606"/>
    <w:rsid w:val="008634CF"/>
    <w:rsid w:val="0086468C"/>
    <w:rsid w:val="008749C3"/>
    <w:rsid w:val="008767D0"/>
    <w:rsid w:val="008A3238"/>
    <w:rsid w:val="008A326B"/>
    <w:rsid w:val="008A34B7"/>
    <w:rsid w:val="008A7BB5"/>
    <w:rsid w:val="008E0C5E"/>
    <w:rsid w:val="0090171C"/>
    <w:rsid w:val="00912115"/>
    <w:rsid w:val="00912B1A"/>
    <w:rsid w:val="00912CE4"/>
    <w:rsid w:val="00920E8A"/>
    <w:rsid w:val="0092539B"/>
    <w:rsid w:val="00932A85"/>
    <w:rsid w:val="00937A59"/>
    <w:rsid w:val="00985C83"/>
    <w:rsid w:val="00993129"/>
    <w:rsid w:val="00995C9E"/>
    <w:rsid w:val="009A3AD3"/>
    <w:rsid w:val="009B6865"/>
    <w:rsid w:val="009C3C3F"/>
    <w:rsid w:val="009D252F"/>
    <w:rsid w:val="00A124D4"/>
    <w:rsid w:val="00A126E8"/>
    <w:rsid w:val="00A24287"/>
    <w:rsid w:val="00A5621D"/>
    <w:rsid w:val="00A655A3"/>
    <w:rsid w:val="00AD3581"/>
    <w:rsid w:val="00AE185D"/>
    <w:rsid w:val="00B144B9"/>
    <w:rsid w:val="00B211BE"/>
    <w:rsid w:val="00B27A20"/>
    <w:rsid w:val="00B7198D"/>
    <w:rsid w:val="00B83C0D"/>
    <w:rsid w:val="00B875D4"/>
    <w:rsid w:val="00BA5A56"/>
    <w:rsid w:val="00BB0A28"/>
    <w:rsid w:val="00BD4094"/>
    <w:rsid w:val="00BE0197"/>
    <w:rsid w:val="00BE1A73"/>
    <w:rsid w:val="00BE4FA7"/>
    <w:rsid w:val="00BE60D7"/>
    <w:rsid w:val="00C37C22"/>
    <w:rsid w:val="00C71342"/>
    <w:rsid w:val="00C75398"/>
    <w:rsid w:val="00C81CE2"/>
    <w:rsid w:val="00C864CE"/>
    <w:rsid w:val="00C96016"/>
    <w:rsid w:val="00CA6F77"/>
    <w:rsid w:val="00CF3D81"/>
    <w:rsid w:val="00CF686B"/>
    <w:rsid w:val="00D22D53"/>
    <w:rsid w:val="00D479ED"/>
    <w:rsid w:val="00D62003"/>
    <w:rsid w:val="00D6254A"/>
    <w:rsid w:val="00D85589"/>
    <w:rsid w:val="00D93055"/>
    <w:rsid w:val="00DD5253"/>
    <w:rsid w:val="00DE1A2B"/>
    <w:rsid w:val="00DE5B59"/>
    <w:rsid w:val="00DE678F"/>
    <w:rsid w:val="00DF1E2E"/>
    <w:rsid w:val="00DF5807"/>
    <w:rsid w:val="00E5362E"/>
    <w:rsid w:val="00EF27D1"/>
    <w:rsid w:val="00EF56E9"/>
    <w:rsid w:val="00F15287"/>
    <w:rsid w:val="00F22D33"/>
    <w:rsid w:val="00F47758"/>
    <w:rsid w:val="00F721A3"/>
    <w:rsid w:val="00F83D12"/>
    <w:rsid w:val="00F879A7"/>
    <w:rsid w:val="00F96E8A"/>
    <w:rsid w:val="00F96EC1"/>
    <w:rsid w:val="00FA0857"/>
    <w:rsid w:val="00FA5C8E"/>
    <w:rsid w:val="00FB3E0D"/>
    <w:rsid w:val="00FD2724"/>
    <w:rsid w:val="00FE392B"/>
    <w:rsid w:val="00FE62A6"/>
    <w:rsid w:val="00FE717C"/>
    <w:rsid w:val="093DF4CB"/>
    <w:rsid w:val="0A7966C4"/>
    <w:rsid w:val="0BFD3C95"/>
    <w:rsid w:val="2DB419B3"/>
    <w:rsid w:val="3F869CC0"/>
    <w:rsid w:val="5D19CAE3"/>
    <w:rsid w:val="6F19D099"/>
    <w:rsid w:val="70ADC21B"/>
    <w:rsid w:val="785036D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211730"/>
    <w:pPr>
      <w:spacing w:after="0"/>
    </w:pPr>
    <w:rPr>
      <w:sz w:val="20"/>
    </w:rPr>
  </w:style>
  <w:style w:type="paragraph" w:styleId="berschrift2">
    <w:name w:val="heading 2"/>
    <w:basedOn w:val="Standard"/>
    <w:link w:val="berschrift2Zchn"/>
    <w:uiPriority w:val="9"/>
    <w:qFormat/>
    <w:rsid w:val="006E2A4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6E2A4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Fett">
    <w:name w:val="Strong"/>
    <w:basedOn w:val="Absatz-Standardschriftart"/>
    <w:uiPriority w:val="22"/>
    <w:qFormat/>
    <w:rsid w:val="006E2A49"/>
    <w:rPr>
      <w:b/>
      <w:bCs/>
    </w:rPr>
  </w:style>
  <w:style w:type="character" w:customStyle="1" w:styleId="berschrift2Zchn">
    <w:name w:val="Überschrift 2 Zchn"/>
    <w:basedOn w:val="Absatz-Standardschriftart"/>
    <w:link w:val="berschrift2"/>
    <w:uiPriority w:val="9"/>
    <w:rsid w:val="006E2A49"/>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6E2A49"/>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6E2A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6E2A49"/>
    <w:rPr>
      <w:color w:val="0000FF"/>
      <w:u w:val="single"/>
    </w:rPr>
  </w:style>
  <w:style w:type="character" w:styleId="BesuchterLink">
    <w:name w:val="FollowedHyperlink"/>
    <w:basedOn w:val="Absatz-Standardschriftart"/>
    <w:uiPriority w:val="99"/>
    <w:semiHidden/>
    <w:unhideWhenUsed/>
    <w:rsid w:val="003C33EE"/>
    <w:rPr>
      <w:color w:val="800080" w:themeColor="followedHyperlink"/>
      <w:u w:val="single"/>
    </w:rPr>
  </w:style>
  <w:style w:type="character" w:customStyle="1" w:styleId="NichtaufgelsteErwhnung1">
    <w:name w:val="Nicht aufgelöste Erwähnung1"/>
    <w:basedOn w:val="Absatz-Standardschriftart"/>
    <w:uiPriority w:val="99"/>
    <w:rsid w:val="003C33EE"/>
    <w:rPr>
      <w:color w:val="605E5C"/>
      <w:shd w:val="clear" w:color="auto" w:fill="E1DFDD"/>
    </w:rPr>
  </w:style>
  <w:style w:type="character" w:styleId="Kommentarzeichen">
    <w:name w:val="annotation reference"/>
    <w:basedOn w:val="Absatz-Standardschriftart"/>
    <w:uiPriority w:val="99"/>
    <w:semiHidden/>
    <w:unhideWhenUsed/>
    <w:rsid w:val="00584971"/>
    <w:rPr>
      <w:sz w:val="16"/>
      <w:szCs w:val="16"/>
    </w:rPr>
  </w:style>
  <w:style w:type="paragraph" w:styleId="Kommentartext">
    <w:name w:val="annotation text"/>
    <w:basedOn w:val="Standard"/>
    <w:link w:val="KommentartextZchn"/>
    <w:uiPriority w:val="99"/>
    <w:semiHidden/>
    <w:unhideWhenUsed/>
    <w:rsid w:val="00584971"/>
    <w:pPr>
      <w:spacing w:line="240" w:lineRule="auto"/>
    </w:pPr>
    <w:rPr>
      <w:szCs w:val="20"/>
    </w:rPr>
  </w:style>
  <w:style w:type="character" w:customStyle="1" w:styleId="KommentartextZchn">
    <w:name w:val="Kommentartext Zchn"/>
    <w:basedOn w:val="Absatz-Standardschriftart"/>
    <w:link w:val="Kommentartext"/>
    <w:uiPriority w:val="99"/>
    <w:semiHidden/>
    <w:rsid w:val="00584971"/>
    <w:rPr>
      <w:sz w:val="20"/>
      <w:szCs w:val="20"/>
    </w:rPr>
  </w:style>
  <w:style w:type="paragraph" w:styleId="Kommentarthema">
    <w:name w:val="annotation subject"/>
    <w:basedOn w:val="Kommentartext"/>
    <w:next w:val="Kommentartext"/>
    <w:link w:val="KommentarthemaZchn"/>
    <w:uiPriority w:val="99"/>
    <w:semiHidden/>
    <w:unhideWhenUsed/>
    <w:rsid w:val="00584971"/>
    <w:rPr>
      <w:b/>
      <w:bCs/>
    </w:rPr>
  </w:style>
  <w:style w:type="character" w:customStyle="1" w:styleId="KommentarthemaZchn">
    <w:name w:val="Kommentarthema Zchn"/>
    <w:basedOn w:val="KommentartextZchn"/>
    <w:link w:val="Kommentarthema"/>
    <w:uiPriority w:val="99"/>
    <w:semiHidden/>
    <w:rsid w:val="00584971"/>
    <w:rPr>
      <w:b/>
      <w:bCs/>
      <w:sz w:val="20"/>
      <w:szCs w:val="20"/>
    </w:rPr>
  </w:style>
  <w:style w:type="paragraph" w:styleId="Listenabsatz">
    <w:name w:val="List Paragraph"/>
    <w:basedOn w:val="Standard"/>
    <w:uiPriority w:val="34"/>
    <w:qFormat/>
    <w:rsid w:val="00DE1A2B"/>
    <w:pPr>
      <w:spacing w:line="240" w:lineRule="auto"/>
      <w:ind w:left="720"/>
    </w:pPr>
    <w:rPr>
      <w:rFonts w:ascii="Calibri" w:hAnsi="Calibri" w:cs="Calibri"/>
      <w:sz w:val="22"/>
    </w:rPr>
  </w:style>
  <w:style w:type="character" w:styleId="NichtaufgelsteErwhnung">
    <w:name w:val="Unresolved Mention"/>
    <w:basedOn w:val="Absatz-Standardschriftart"/>
    <w:uiPriority w:val="99"/>
    <w:semiHidden/>
    <w:unhideWhenUsed/>
    <w:rsid w:val="00874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544243">
      <w:bodyDiv w:val="1"/>
      <w:marLeft w:val="0"/>
      <w:marRight w:val="0"/>
      <w:marTop w:val="0"/>
      <w:marBottom w:val="0"/>
      <w:divBdr>
        <w:top w:val="none" w:sz="0" w:space="0" w:color="auto"/>
        <w:left w:val="none" w:sz="0" w:space="0" w:color="auto"/>
        <w:bottom w:val="none" w:sz="0" w:space="0" w:color="auto"/>
        <w:right w:val="none" w:sz="0" w:space="0" w:color="auto"/>
      </w:divBdr>
    </w:div>
    <w:div w:id="706569010">
      <w:bodyDiv w:val="1"/>
      <w:marLeft w:val="0"/>
      <w:marRight w:val="0"/>
      <w:marTop w:val="0"/>
      <w:marBottom w:val="0"/>
      <w:divBdr>
        <w:top w:val="none" w:sz="0" w:space="0" w:color="auto"/>
        <w:left w:val="none" w:sz="0" w:space="0" w:color="auto"/>
        <w:bottom w:val="none" w:sz="0" w:space="0" w:color="auto"/>
        <w:right w:val="none" w:sz="0" w:space="0" w:color="auto"/>
      </w:divBdr>
    </w:div>
    <w:div w:id="992955571">
      <w:bodyDiv w:val="1"/>
      <w:marLeft w:val="0"/>
      <w:marRight w:val="0"/>
      <w:marTop w:val="0"/>
      <w:marBottom w:val="0"/>
      <w:divBdr>
        <w:top w:val="none" w:sz="0" w:space="0" w:color="auto"/>
        <w:left w:val="none" w:sz="0" w:space="0" w:color="auto"/>
        <w:bottom w:val="none" w:sz="0" w:space="0" w:color="auto"/>
        <w:right w:val="none" w:sz="0" w:space="0" w:color="auto"/>
      </w:divBdr>
    </w:div>
    <w:div w:id="1243565619">
      <w:bodyDiv w:val="1"/>
      <w:marLeft w:val="0"/>
      <w:marRight w:val="0"/>
      <w:marTop w:val="0"/>
      <w:marBottom w:val="0"/>
      <w:divBdr>
        <w:top w:val="none" w:sz="0" w:space="0" w:color="auto"/>
        <w:left w:val="none" w:sz="0" w:space="0" w:color="auto"/>
        <w:bottom w:val="none" w:sz="0" w:space="0" w:color="auto"/>
        <w:right w:val="none" w:sz="0" w:space="0" w:color="auto"/>
      </w:divBdr>
    </w:div>
    <w:div w:id="1599409032">
      <w:bodyDiv w:val="1"/>
      <w:marLeft w:val="0"/>
      <w:marRight w:val="0"/>
      <w:marTop w:val="0"/>
      <w:marBottom w:val="0"/>
      <w:divBdr>
        <w:top w:val="none" w:sz="0" w:space="0" w:color="auto"/>
        <w:left w:val="none" w:sz="0" w:space="0" w:color="auto"/>
        <w:bottom w:val="none" w:sz="0" w:space="0" w:color="auto"/>
        <w:right w:val="none" w:sz="0" w:space="0" w:color="auto"/>
      </w:divBdr>
      <w:divsChild>
        <w:div w:id="401683689">
          <w:marLeft w:val="0"/>
          <w:marRight w:val="0"/>
          <w:marTop w:val="0"/>
          <w:marBottom w:val="0"/>
          <w:divBdr>
            <w:top w:val="none" w:sz="0" w:space="0" w:color="auto"/>
            <w:left w:val="none" w:sz="0" w:space="0" w:color="auto"/>
            <w:bottom w:val="none" w:sz="0" w:space="0" w:color="auto"/>
            <w:right w:val="none" w:sz="0" w:space="0" w:color="auto"/>
          </w:divBdr>
        </w:div>
      </w:divsChild>
    </w:div>
    <w:div w:id="1601908843">
      <w:bodyDiv w:val="1"/>
      <w:marLeft w:val="0"/>
      <w:marRight w:val="0"/>
      <w:marTop w:val="0"/>
      <w:marBottom w:val="0"/>
      <w:divBdr>
        <w:top w:val="none" w:sz="0" w:space="0" w:color="auto"/>
        <w:left w:val="none" w:sz="0" w:space="0" w:color="auto"/>
        <w:bottom w:val="none" w:sz="0" w:space="0" w:color="auto"/>
        <w:right w:val="none" w:sz="0" w:space="0" w:color="auto"/>
      </w:divBdr>
      <w:divsChild>
        <w:div w:id="626200806">
          <w:marLeft w:val="0"/>
          <w:marRight w:val="0"/>
          <w:marTop w:val="0"/>
          <w:marBottom w:val="0"/>
          <w:divBdr>
            <w:top w:val="none" w:sz="0" w:space="0" w:color="auto"/>
            <w:left w:val="none" w:sz="0" w:space="0" w:color="auto"/>
            <w:bottom w:val="none" w:sz="0" w:space="0" w:color="auto"/>
            <w:right w:val="none" w:sz="0" w:space="0" w:color="auto"/>
          </w:divBdr>
        </w:div>
      </w:divsChild>
    </w:div>
    <w:div w:id="1938253085">
      <w:bodyDiv w:val="1"/>
      <w:marLeft w:val="0"/>
      <w:marRight w:val="0"/>
      <w:marTop w:val="0"/>
      <w:marBottom w:val="0"/>
      <w:divBdr>
        <w:top w:val="none" w:sz="0" w:space="0" w:color="auto"/>
        <w:left w:val="none" w:sz="0" w:space="0" w:color="auto"/>
        <w:bottom w:val="none" w:sz="0" w:space="0" w:color="auto"/>
        <w:right w:val="none" w:sz="0" w:space="0" w:color="auto"/>
      </w:divBdr>
    </w:div>
    <w:div w:id="204362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earning.myardex.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D7F2430FD349CBA8D8B48B2A1A65A1"/>
        <w:category>
          <w:name w:val="Allgemein"/>
          <w:gallery w:val="placeholder"/>
        </w:category>
        <w:types>
          <w:type w:val="bbPlcHdr"/>
        </w:types>
        <w:behaviors>
          <w:behavior w:val="content"/>
        </w:behaviors>
        <w:guid w:val="{84801A27-C49E-4A76-8B8F-B3FF4DB282D5}"/>
      </w:docPartPr>
      <w:docPartBody>
        <w:p w:rsidR="00233BA6" w:rsidRDefault="00B74692" w:rsidP="00B74692">
          <w:pPr>
            <w:pStyle w:val="13D7F2430FD349CBA8D8B48B2A1A65A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75A29"/>
    <w:rsid w:val="001C2012"/>
    <w:rsid w:val="001F27D1"/>
    <w:rsid w:val="00233BA6"/>
    <w:rsid w:val="00276EAA"/>
    <w:rsid w:val="00313E67"/>
    <w:rsid w:val="0034760E"/>
    <w:rsid w:val="00366EE0"/>
    <w:rsid w:val="0042683E"/>
    <w:rsid w:val="004675CD"/>
    <w:rsid w:val="00490054"/>
    <w:rsid w:val="00494D94"/>
    <w:rsid w:val="0057050E"/>
    <w:rsid w:val="00595840"/>
    <w:rsid w:val="009F6852"/>
    <w:rsid w:val="00B42B10"/>
    <w:rsid w:val="00B53A62"/>
    <w:rsid w:val="00B7174D"/>
    <w:rsid w:val="00B74692"/>
    <w:rsid w:val="00BD4743"/>
    <w:rsid w:val="00C26773"/>
    <w:rsid w:val="00C9734F"/>
    <w:rsid w:val="00DC7BDB"/>
    <w:rsid w:val="00E2141A"/>
    <w:rsid w:val="00F360BF"/>
    <w:rsid w:val="00F94A01"/>
    <w:rsid w:val="00FE1D16"/>
    <w:rsid w:val="00FE687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74692"/>
    <w:rPr>
      <w:color w:val="808080"/>
    </w:rPr>
  </w:style>
  <w:style w:type="paragraph" w:customStyle="1" w:styleId="13D7F2430FD349CBA8D8B48B2A1A65A1">
    <w:name w:val="13D7F2430FD349CBA8D8B48B2A1A65A1"/>
    <w:rsid w:val="00B74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F6912227877B3418BEACBECA9D11717" ma:contentTypeVersion="7" ma:contentTypeDescription="Ein neues Dokument erstellen." ma:contentTypeScope="" ma:versionID="3bdd1d824c84e0f6597e0cd3d948f2ac">
  <xsd:schema xmlns:xsd="http://www.w3.org/2001/XMLSchema" xmlns:xs="http://www.w3.org/2001/XMLSchema" xmlns:p="http://schemas.microsoft.com/office/2006/metadata/properties" xmlns:ns2="84d22379-d4a5-4d62-860e-157e164bd1d0" targetNamespace="http://schemas.microsoft.com/office/2006/metadata/properties" ma:root="true" ma:fieldsID="a765ec06fc3580a43e7d78b1ad87a25c" ns2:_="">
    <xsd:import namespace="84d22379-d4a5-4d62-860e-157e164bd1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d22379-d4a5-4d62-860e-157e164bd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4F32A-4187-4ECA-92D5-CD2A32330EC4}">
  <ds:schemaRefs>
    <ds:schemaRef ds:uri="http://schemas.microsoft.com/sharepoint/v3/contenttype/forms"/>
  </ds:schemaRefs>
</ds:datastoreItem>
</file>

<file path=customXml/itemProps2.xml><?xml version="1.0" encoding="utf-8"?>
<ds:datastoreItem xmlns:ds="http://schemas.openxmlformats.org/officeDocument/2006/customXml" ds:itemID="{451755D2-4C8B-40E4-B0C7-47EF8CDB3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d22379-d4a5-4d62-860e-157e164bd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533EE-49C2-4481-BCB3-25C6E78846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4048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8</cp:revision>
  <cp:lastPrinted>2017-05-24T09:08:00Z</cp:lastPrinted>
  <dcterms:created xsi:type="dcterms:W3CDTF">2022-09-16T10:11:00Z</dcterms:created>
  <dcterms:modified xsi:type="dcterms:W3CDTF">2022-09-20T12:18:00Z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0x010100BF6912227877B3418BEACBECA9D11717</vt:lpwstr>
  </property>
</Properties>
</file>