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B27CA4"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B27CA4">
        <w:t>Presseinformation</w:t>
      </w:r>
    </w:p>
    <w:p w14:paraId="51444886" w14:textId="1DA754F0" w:rsidR="0002722C" w:rsidRPr="00B27CA4" w:rsidRDefault="003D7F42" w:rsidP="008E0C5E">
      <w:pPr>
        <w:pStyle w:val="Subhead"/>
      </w:pPr>
      <w:r>
        <w:t>„</w:t>
      </w:r>
      <w:r w:rsidRPr="0043725D">
        <w:t>Deutsche</w:t>
      </w:r>
      <w:r w:rsidR="00E47003">
        <w:t>r</w:t>
      </w:r>
      <w:r w:rsidRPr="0043725D">
        <w:t xml:space="preserve"> Award für Nachhaltigkeitsprojekte 2023</w:t>
      </w:r>
      <w:r>
        <w:t>“</w:t>
      </w:r>
    </w:p>
    <w:p w14:paraId="439F26C7" w14:textId="5A79542A" w:rsidR="0002722C" w:rsidRPr="009F1579" w:rsidRDefault="009F1579" w:rsidP="00233E0A">
      <w:pPr>
        <w:pStyle w:val="Headline"/>
      </w:pPr>
      <w:r>
        <w:t>e</w:t>
      </w:r>
      <w:r w:rsidRPr="009F1579">
        <w:t>cobuild-Label von Ardex mit</w:t>
      </w:r>
      <w:r>
        <w:t xml:space="preserve"> Nachhaltigkeitspreis ausgezeichnet</w:t>
      </w:r>
    </w:p>
    <w:p w14:paraId="73324BD2" w14:textId="1495C01F" w:rsidR="004658A1" w:rsidRDefault="00233E0A" w:rsidP="00985C83">
      <w:pPr>
        <w:pStyle w:val="Datum"/>
      </w:pPr>
      <w:r w:rsidRPr="0043725D">
        <w:t xml:space="preserve">Witten, </w:t>
      </w:r>
      <w:sdt>
        <w:sdtPr>
          <w:alias w:val="Datum"/>
          <w:tag w:val="Datum"/>
          <w:id w:val="-691528515"/>
          <w:placeholder>
            <w:docPart w:val="FBE1EC752DF643FE886052EBA2090F61"/>
          </w:placeholder>
          <w:date w:fullDate="2023-07-11T00:00:00Z">
            <w:dateFormat w:val="d. MMMM yyyy"/>
            <w:lid w:val="de-DE"/>
            <w:storeMappedDataAs w:val="dateTime"/>
            <w:calendar w:val="gregorian"/>
          </w:date>
        </w:sdtPr>
        <w:sdtEndPr/>
        <w:sdtContent>
          <w:r w:rsidR="00315354">
            <w:t>11. Juli 2023</w:t>
          </w:r>
        </w:sdtContent>
      </w:sdt>
      <w:r w:rsidRPr="0043725D">
        <w:t xml:space="preserve">. </w:t>
      </w:r>
      <w:r w:rsidR="004658A1">
        <w:t>Bestes Bewertungskonzept: Das „ecobuild“-Label von Ardex ist mit dem „</w:t>
      </w:r>
      <w:r w:rsidR="004658A1" w:rsidRPr="0043725D">
        <w:t>Deutschen Award für Nachhaltigkeitsprojekte 2023</w:t>
      </w:r>
      <w:r w:rsidR="004658A1">
        <w:t xml:space="preserve">“ ausgezeichnet worden. Die Jury lobte die Kennzeichnung besonders nachhaltiger Produkte als umfassend und transparent – und geht davon aus, dass </w:t>
      </w:r>
      <w:r w:rsidR="000A712C">
        <w:t>dies</w:t>
      </w:r>
      <w:r w:rsidR="004658A1">
        <w:t xml:space="preserve"> das Einkaufsverhalten </w:t>
      </w:r>
      <w:r w:rsidR="000A712C">
        <w:t>im Sinne der Nachhaltigkeit positiv beeinflussen wird</w:t>
      </w:r>
      <w:r w:rsidR="004658A1">
        <w:t xml:space="preserve">. </w:t>
      </w:r>
    </w:p>
    <w:p w14:paraId="4B931341" w14:textId="6FFA02FA" w:rsidR="0001106B" w:rsidRPr="004658A1" w:rsidRDefault="0001106B" w:rsidP="003D7F42">
      <w:pPr>
        <w:pStyle w:val="Flietext"/>
      </w:pPr>
      <w:r w:rsidRPr="004658A1">
        <w:t xml:space="preserve">Der Wunsch nach Klimaschutz und nachhaltigen Produkten steigt – auch am Bau. Seit </w:t>
      </w:r>
      <w:r w:rsidR="004658A1">
        <w:t xml:space="preserve">gut </w:t>
      </w:r>
      <w:r w:rsidRPr="004658A1">
        <w:t xml:space="preserve">einem Jahr können sich Ardex-Kunden hierbei an dem „ecobuild TECHNOLOGY“-Label orientieren. Der </w:t>
      </w:r>
      <w:r w:rsidR="00B27CA4">
        <w:t xml:space="preserve">Wittener </w:t>
      </w:r>
      <w:r w:rsidRPr="004658A1">
        <w:t>Bauchemiehersteller kennzeichnet damit Produkte, die wichtige Nachhaltigkeitskriterien erfüllen</w:t>
      </w:r>
      <w:r w:rsidR="002063DC">
        <w:t xml:space="preserve">. Dazu gehören </w:t>
      </w:r>
      <w:r w:rsidR="00A6378A">
        <w:t xml:space="preserve">beispielsweise der </w:t>
      </w:r>
      <w:r w:rsidRPr="004658A1">
        <w:t>Einsatz nachwachsender Rohstoffe</w:t>
      </w:r>
      <w:r w:rsidR="002063DC">
        <w:t xml:space="preserve"> ebenso wie</w:t>
      </w:r>
      <w:r w:rsidRPr="004658A1">
        <w:t xml:space="preserve"> ein niedrige</w:t>
      </w:r>
      <w:r w:rsidR="002063DC">
        <w:t>r</w:t>
      </w:r>
      <w:r w:rsidRPr="004658A1">
        <w:t xml:space="preserve"> CO</w:t>
      </w:r>
      <w:r w:rsidRPr="004658A1">
        <w:rPr>
          <w:vertAlign w:val="subscript"/>
        </w:rPr>
        <w:t>2</w:t>
      </w:r>
      <w:r w:rsidRPr="004658A1">
        <w:t xml:space="preserve">-Ausstoß bei der Produktion und geringe Schadstoffemissionen nach der Verarbeitung. Aber auch technische Kriterien – etwa wie ergiebig das Produkt ist – spielen eine Rolle. </w:t>
      </w:r>
      <w:r w:rsidR="003D7F42">
        <w:t xml:space="preserve">Dazu hat Ardex für das Label sehr hohe, nachprüfbare Standards festgelegt. Diese Kriterien sind jederzeit objektiv überprüfbar. </w:t>
      </w:r>
      <w:r w:rsidR="00B27CA4">
        <w:t>Aktuell</w:t>
      </w:r>
      <w:r w:rsidR="00B27CA4" w:rsidRPr="004658A1">
        <w:t xml:space="preserve"> sind drei Produkte mit dem </w:t>
      </w:r>
      <w:r w:rsidR="00B27CA4">
        <w:t>ecobuild-</w:t>
      </w:r>
      <w:r w:rsidR="00B27CA4" w:rsidRPr="004658A1">
        <w:t>Label ausgezeichnet</w:t>
      </w:r>
      <w:r w:rsidR="00B27CA4">
        <w:t xml:space="preserve">, aber bereits in diesem Jahr sollen weitere </w:t>
      </w:r>
      <w:r w:rsidR="00B27CA4" w:rsidRPr="004658A1">
        <w:t>folgen.</w:t>
      </w:r>
    </w:p>
    <w:p w14:paraId="0FA5AAFE" w14:textId="6557A68A" w:rsidR="002063DC" w:rsidRDefault="004B652D" w:rsidP="004B652D">
      <w:pPr>
        <w:pStyle w:val="Zwischenberschrift"/>
      </w:pPr>
      <w:r>
        <w:t>Überzeugend nachhaltig</w:t>
      </w:r>
    </w:p>
    <w:p w14:paraId="12FBB48C" w14:textId="2AFB6ABA" w:rsidR="000F4301" w:rsidRPr="00A6378A" w:rsidRDefault="004B652D" w:rsidP="000F4301">
      <w:pPr>
        <w:pStyle w:val="Flietext"/>
      </w:pPr>
      <w:r>
        <w:t xml:space="preserve">Das Konzept hat auch die namhaft besetzte Jury des </w:t>
      </w:r>
      <w:r w:rsidRPr="0043725D">
        <w:t>Deutschen Award</w:t>
      </w:r>
      <w:r>
        <w:t>s</w:t>
      </w:r>
      <w:r w:rsidRPr="0043725D">
        <w:t xml:space="preserve"> für Nachhaltigkeitsprojekte</w:t>
      </w:r>
      <w:r>
        <w:t xml:space="preserve"> überzeugt. </w:t>
      </w:r>
      <w:r w:rsidR="008E41D0">
        <w:t>Insgesamt waren 283 Projekte für den Preis nominiert, den der Nachrichtensender ntv, das Deutsche Institut für Service-Qualität und das DUP UNTERNEHMER-Magazin gemeinsam vergeben – und 69 davon konnten sich über die Auszeichnung</w:t>
      </w:r>
      <w:r w:rsidR="0034170F">
        <w:t>en</w:t>
      </w:r>
      <w:r w:rsidR="008E41D0">
        <w:t xml:space="preserve"> freuen. </w:t>
      </w:r>
      <w:r w:rsidR="000F4301" w:rsidRPr="00A6378A">
        <w:t>Schirmherrin Brigitte Zypries, ehemalige Bundesjustiz- und Bundeswirtschaftsministerin, sagte bei der Preisverleihung: „Der Award will nachhaltiges Engagement auf allen Ebenen sichtbar machen. Dabei zählt nicht die Größe, sondern der Leuchtturmeffekt: Die hier ausgezeichneten Projekte sollen weitere Unternehmen und Institutionen inspirieren, den Bereich Nachhaltigkeit aktiv anzugehen.“</w:t>
      </w:r>
    </w:p>
    <w:p w14:paraId="03A427AF" w14:textId="245E643D" w:rsidR="0001106B" w:rsidRDefault="000F4301" w:rsidP="0001106B">
      <w:pPr>
        <w:pStyle w:val="Flietext"/>
      </w:pPr>
      <w:r w:rsidRPr="00A6378A">
        <w:t xml:space="preserve">Dementsprechend stolz war Dr. Hubert Motzet, als Geschäftsführer Forschung &amp; Entwicklung zuständig für Nachhaltigkeitsthemen. Er nahm den Preis in der Berliner Bertelsmann-Repräsentanz </w:t>
      </w:r>
      <w:r w:rsidR="00F12BCD" w:rsidRPr="00A6378A">
        <w:t xml:space="preserve">stellvertretend </w:t>
      </w:r>
      <w:r w:rsidRPr="00A6378A">
        <w:t>entgegen</w:t>
      </w:r>
      <w:r w:rsidR="00BD01AB">
        <w:t>:</w:t>
      </w:r>
      <w:r w:rsidRPr="00A6378A">
        <w:t xml:space="preserve"> </w:t>
      </w:r>
      <w:r w:rsidR="008E41D0" w:rsidRPr="00A6378A">
        <w:t>„</w:t>
      </w:r>
      <w:r w:rsidRPr="00A6378A">
        <w:t>Toll</w:t>
      </w:r>
      <w:r w:rsidR="008E41D0" w:rsidRPr="00A6378A">
        <w:t xml:space="preserve">, dass wir mit ecobuild dabei sind – vor allem weil nachhaltiges Bauen und Wohngesundheit bei Ardex schon lange wichtige Themen </w:t>
      </w:r>
      <w:r w:rsidR="00B27CA4" w:rsidRPr="00A6378A">
        <w:t xml:space="preserve">sind </w:t>
      </w:r>
      <w:r w:rsidR="008E41D0" w:rsidRPr="00A6378A">
        <w:t>und fest in der Unternehmensstrategie verankert</w:t>
      </w:r>
      <w:r w:rsidR="00F12BCD" w:rsidRPr="00A6378A">
        <w:t>.</w:t>
      </w:r>
      <w:r w:rsidR="00BD01AB">
        <w:t>“</w:t>
      </w:r>
    </w:p>
    <w:p w14:paraId="25F02B89" w14:textId="77777777" w:rsidR="00315354" w:rsidRDefault="00315354" w:rsidP="0001106B">
      <w:pPr>
        <w:pStyle w:val="Flietext"/>
      </w:pPr>
    </w:p>
    <w:p w14:paraId="031D8DC2" w14:textId="3814EA23" w:rsidR="00315354" w:rsidRPr="00A07FA9" w:rsidRDefault="00315354" w:rsidP="00315354">
      <w:pPr>
        <w:pStyle w:val="Flietext"/>
        <w:rPr>
          <w:sz w:val="18"/>
          <w:szCs w:val="18"/>
        </w:rPr>
      </w:pPr>
      <w:r w:rsidRPr="00A07FA9">
        <w:rPr>
          <w:b/>
          <w:bCs/>
          <w:sz w:val="18"/>
          <w:szCs w:val="18"/>
        </w:rPr>
        <w:t>Ecobuild TECHNOLOGY</w:t>
      </w:r>
      <w:r w:rsidRPr="00A07FA9">
        <w:rPr>
          <w:b/>
          <w:bCs/>
          <w:sz w:val="18"/>
          <w:szCs w:val="18"/>
        </w:rPr>
        <w:br/>
      </w:r>
      <w:r w:rsidRPr="00A07FA9">
        <w:rPr>
          <w:sz w:val="18"/>
          <w:szCs w:val="18"/>
        </w:rPr>
        <w:t>Das ARDEX</w:t>
      </w:r>
      <w:r w:rsidR="00BD01AB" w:rsidRPr="00A07FA9">
        <w:rPr>
          <w:sz w:val="18"/>
          <w:szCs w:val="18"/>
        </w:rPr>
        <w:t xml:space="preserve"> </w:t>
      </w:r>
      <w:r w:rsidRPr="00A07FA9">
        <w:rPr>
          <w:sz w:val="18"/>
          <w:szCs w:val="18"/>
        </w:rPr>
        <w:t>ecobuild TECHNOLOGY-Label</w:t>
      </w:r>
      <w:r w:rsidR="00BD01AB" w:rsidRPr="00A07FA9">
        <w:rPr>
          <w:sz w:val="18"/>
          <w:szCs w:val="18"/>
        </w:rPr>
        <w:t xml:space="preserve"> </w:t>
      </w:r>
      <w:r w:rsidRPr="00A07FA9">
        <w:rPr>
          <w:sz w:val="18"/>
          <w:szCs w:val="18"/>
        </w:rPr>
        <w:t xml:space="preserve">kennzeichnet </w:t>
      </w:r>
      <w:r w:rsidR="00BD01AB" w:rsidRPr="00A07FA9">
        <w:rPr>
          <w:sz w:val="18"/>
          <w:szCs w:val="18"/>
        </w:rPr>
        <w:t xml:space="preserve">die nachhaltigsten </w:t>
      </w:r>
      <w:r w:rsidRPr="00A07FA9">
        <w:rPr>
          <w:sz w:val="18"/>
          <w:szCs w:val="18"/>
        </w:rPr>
        <w:t>Produkte</w:t>
      </w:r>
      <w:r w:rsidR="00BD01AB" w:rsidRPr="00A07FA9">
        <w:rPr>
          <w:sz w:val="18"/>
          <w:szCs w:val="18"/>
        </w:rPr>
        <w:t xml:space="preserve"> einer Produktkategorie</w:t>
      </w:r>
      <w:r w:rsidRPr="00A07FA9">
        <w:rPr>
          <w:sz w:val="18"/>
          <w:szCs w:val="18"/>
        </w:rPr>
        <w:t>. Sie werden nach objektiven, transparenten Kriterien geprüft und erfüllen hohe Standards. Das Ziel</w:t>
      </w:r>
      <w:r w:rsidR="00BD01AB" w:rsidRPr="00A07FA9">
        <w:rPr>
          <w:sz w:val="18"/>
          <w:szCs w:val="18"/>
        </w:rPr>
        <w:t xml:space="preserve"> ist,</w:t>
      </w:r>
      <w:r w:rsidRPr="00A07FA9">
        <w:rPr>
          <w:sz w:val="18"/>
          <w:szCs w:val="18"/>
        </w:rPr>
        <w:t xml:space="preserve"> Produkte durch neue Technologien und Rohstoffe anwendungs- und umweltfreundlicher machen </w:t>
      </w:r>
      <w:r w:rsidR="00BD01AB" w:rsidRPr="00A07FA9">
        <w:rPr>
          <w:sz w:val="18"/>
          <w:szCs w:val="18"/>
        </w:rPr>
        <w:t>–</w:t>
      </w:r>
      <w:r w:rsidRPr="00A07FA9">
        <w:rPr>
          <w:sz w:val="18"/>
          <w:szCs w:val="18"/>
        </w:rPr>
        <w:t xml:space="preserve"> ohne </w:t>
      </w:r>
      <w:r w:rsidR="00BD01AB" w:rsidRPr="00A07FA9">
        <w:rPr>
          <w:sz w:val="18"/>
          <w:szCs w:val="18"/>
        </w:rPr>
        <w:t xml:space="preserve">Abstriche </w:t>
      </w:r>
      <w:r w:rsidRPr="00A07FA9">
        <w:rPr>
          <w:sz w:val="18"/>
          <w:szCs w:val="18"/>
        </w:rPr>
        <w:t>bei Verarbeitung</w:t>
      </w:r>
      <w:r w:rsidR="00382653" w:rsidRPr="00A07FA9">
        <w:rPr>
          <w:sz w:val="18"/>
          <w:szCs w:val="18"/>
        </w:rPr>
        <w:t>s</w:t>
      </w:r>
      <w:r w:rsidR="00BD01AB" w:rsidRPr="00A07FA9">
        <w:rPr>
          <w:sz w:val="18"/>
          <w:szCs w:val="18"/>
        </w:rPr>
        <w:t>freundlichkeit und Qualität</w:t>
      </w:r>
      <w:r w:rsidRPr="00A07FA9">
        <w:rPr>
          <w:sz w:val="18"/>
          <w:szCs w:val="18"/>
        </w:rPr>
        <w:t>. Hinter ecobuild TECHNOLOGY steht ein umfassendes und systematisches Produktbewertungssystem, das</w:t>
      </w:r>
      <w:r w:rsidR="00BD01AB" w:rsidRPr="00A07FA9">
        <w:rPr>
          <w:sz w:val="18"/>
          <w:szCs w:val="18"/>
        </w:rPr>
        <w:t xml:space="preserve"> </w:t>
      </w:r>
      <w:r w:rsidRPr="00A07FA9">
        <w:rPr>
          <w:sz w:val="18"/>
          <w:szCs w:val="18"/>
        </w:rPr>
        <w:t>neben</w:t>
      </w:r>
      <w:r w:rsidR="00BD01AB" w:rsidRPr="00A07FA9">
        <w:rPr>
          <w:sz w:val="18"/>
          <w:szCs w:val="18"/>
        </w:rPr>
        <w:t xml:space="preserve"> </w:t>
      </w:r>
      <w:r w:rsidRPr="00A07FA9">
        <w:rPr>
          <w:sz w:val="18"/>
          <w:szCs w:val="18"/>
        </w:rPr>
        <w:t>ökologischen Kriterien</w:t>
      </w:r>
      <w:r w:rsidR="00BD01AB" w:rsidRPr="00A07FA9">
        <w:rPr>
          <w:sz w:val="18"/>
          <w:szCs w:val="18"/>
        </w:rPr>
        <w:t xml:space="preserve"> </w:t>
      </w:r>
      <w:r w:rsidRPr="00A07FA9">
        <w:rPr>
          <w:sz w:val="18"/>
          <w:szCs w:val="18"/>
        </w:rPr>
        <w:t>auch die</w:t>
      </w:r>
      <w:r w:rsidR="00BD01AB" w:rsidRPr="00A07FA9">
        <w:rPr>
          <w:sz w:val="18"/>
          <w:szCs w:val="18"/>
        </w:rPr>
        <w:t xml:space="preserve"> </w:t>
      </w:r>
      <w:r w:rsidRPr="00A07FA9">
        <w:rPr>
          <w:sz w:val="18"/>
          <w:szCs w:val="18"/>
        </w:rPr>
        <w:t>Wohngesundheit</w:t>
      </w:r>
      <w:r w:rsidR="00BD01AB" w:rsidRPr="00A07FA9">
        <w:rPr>
          <w:sz w:val="18"/>
          <w:szCs w:val="18"/>
        </w:rPr>
        <w:t xml:space="preserve"> </w:t>
      </w:r>
      <w:r w:rsidRPr="00A07FA9">
        <w:rPr>
          <w:sz w:val="18"/>
          <w:szCs w:val="18"/>
        </w:rPr>
        <w:t>und die</w:t>
      </w:r>
      <w:r w:rsidR="00BD01AB" w:rsidRPr="00A07FA9">
        <w:rPr>
          <w:sz w:val="18"/>
          <w:szCs w:val="18"/>
        </w:rPr>
        <w:t xml:space="preserve"> </w:t>
      </w:r>
      <w:r w:rsidRPr="00A07FA9">
        <w:rPr>
          <w:sz w:val="18"/>
          <w:szCs w:val="18"/>
        </w:rPr>
        <w:t>technische Performance</w:t>
      </w:r>
      <w:r w:rsidR="00BD01AB" w:rsidRPr="00A07FA9">
        <w:rPr>
          <w:sz w:val="18"/>
          <w:szCs w:val="18"/>
        </w:rPr>
        <w:t xml:space="preserve"> </w:t>
      </w:r>
      <w:r w:rsidRPr="00A07FA9">
        <w:rPr>
          <w:sz w:val="18"/>
          <w:szCs w:val="18"/>
        </w:rPr>
        <w:t xml:space="preserve">berücksichtigt. </w:t>
      </w:r>
    </w:p>
    <w:p w14:paraId="5BFD3673" w14:textId="78F50384" w:rsidR="000B4113" w:rsidRPr="00A07FA9" w:rsidRDefault="000B4113" w:rsidP="0001106B">
      <w:pPr>
        <w:pStyle w:val="Zwischenberschrift"/>
        <w:spacing w:before="500"/>
        <w:rPr>
          <w:sz w:val="18"/>
          <w:szCs w:val="18"/>
        </w:rPr>
      </w:pPr>
      <w:r w:rsidRPr="00A07FA9">
        <w:rPr>
          <w:sz w:val="18"/>
          <w:szCs w:val="18"/>
        </w:rPr>
        <w:t>Über Ardex</w:t>
      </w:r>
    </w:p>
    <w:p w14:paraId="1C1ECF1E" w14:textId="77777777" w:rsidR="000B4113" w:rsidRPr="00A07FA9" w:rsidRDefault="000B4113" w:rsidP="000B4113">
      <w:pPr>
        <w:pStyle w:val="Presseanfragenbittean"/>
        <w:outlineLvl w:val="0"/>
        <w:rPr>
          <w:b w:val="0"/>
        </w:rPr>
      </w:pPr>
      <w:r w:rsidRPr="00A07FA9">
        <w:rPr>
          <w:b w:val="0"/>
        </w:rPr>
        <w:t>Die Ardex GmbH ist einer der Weltmarktführer bei hochwertigen bauchemischen Spezialbaustoffen. Als Gesellschaft in Familienbesitz verfolgt das Unternehmen seit über 70 Jahren einen nachhaltigen Wachstumskurs. Die Ardex-Gruppe beschäftigt heute circa 3.900 Mitarbeiter und ist in mehr als 50 Ländern auf allen Kontinenten präsent, im Kernmarkt Europa nahezu flächendeckend. Mit mehr als zehn großen Marken erwirtschaftet Ardex weltweit einen konsolidierten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F1A1B" w14:textId="77777777" w:rsidR="00354A95" w:rsidRDefault="00354A95" w:rsidP="000B3809">
      <w:pPr>
        <w:spacing w:line="240" w:lineRule="auto"/>
      </w:pPr>
      <w:r>
        <w:separator/>
      </w:r>
    </w:p>
  </w:endnote>
  <w:endnote w:type="continuationSeparator" w:id="0">
    <w:p w14:paraId="4E8F563B" w14:textId="77777777" w:rsidR="00354A95" w:rsidRDefault="00354A95"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E47003"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813C61"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BFAC" w14:textId="77777777" w:rsidR="00354A95" w:rsidRDefault="00354A95" w:rsidP="000B3809">
      <w:pPr>
        <w:spacing w:line="240" w:lineRule="auto"/>
      </w:pPr>
      <w:bookmarkStart w:id="0" w:name="_Hlk483318683"/>
      <w:bookmarkEnd w:id="0"/>
      <w:r>
        <w:separator/>
      </w:r>
    </w:p>
  </w:footnote>
  <w:footnote w:type="continuationSeparator" w:id="0">
    <w:p w14:paraId="70BC9434" w14:textId="77777777" w:rsidR="00354A95" w:rsidRDefault="00354A95"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1106B"/>
    <w:rsid w:val="0002722C"/>
    <w:rsid w:val="00030300"/>
    <w:rsid w:val="000564EA"/>
    <w:rsid w:val="00066700"/>
    <w:rsid w:val="000A712C"/>
    <w:rsid w:val="000B3809"/>
    <w:rsid w:val="000B4113"/>
    <w:rsid w:val="000F4301"/>
    <w:rsid w:val="0016544D"/>
    <w:rsid w:val="00175F37"/>
    <w:rsid w:val="001957F7"/>
    <w:rsid w:val="001A756D"/>
    <w:rsid w:val="001D2297"/>
    <w:rsid w:val="001D244C"/>
    <w:rsid w:val="00202931"/>
    <w:rsid w:val="002063DC"/>
    <w:rsid w:val="00211730"/>
    <w:rsid w:val="00233E0A"/>
    <w:rsid w:val="002530B8"/>
    <w:rsid w:val="00273AEF"/>
    <w:rsid w:val="002F64AD"/>
    <w:rsid w:val="00315354"/>
    <w:rsid w:val="0034170F"/>
    <w:rsid w:val="00354A95"/>
    <w:rsid w:val="00382653"/>
    <w:rsid w:val="003D7F42"/>
    <w:rsid w:val="003E106F"/>
    <w:rsid w:val="00403F6E"/>
    <w:rsid w:val="0042545B"/>
    <w:rsid w:val="00430772"/>
    <w:rsid w:val="00432A35"/>
    <w:rsid w:val="0043725D"/>
    <w:rsid w:val="00440545"/>
    <w:rsid w:val="004658A1"/>
    <w:rsid w:val="00483069"/>
    <w:rsid w:val="004B2BC0"/>
    <w:rsid w:val="004B6129"/>
    <w:rsid w:val="004B652D"/>
    <w:rsid w:val="004E5493"/>
    <w:rsid w:val="0050140E"/>
    <w:rsid w:val="00543A0C"/>
    <w:rsid w:val="00585882"/>
    <w:rsid w:val="005D16F0"/>
    <w:rsid w:val="005F06B4"/>
    <w:rsid w:val="005F7ABE"/>
    <w:rsid w:val="00604EEB"/>
    <w:rsid w:val="00687384"/>
    <w:rsid w:val="006D19F9"/>
    <w:rsid w:val="0072216D"/>
    <w:rsid w:val="00792594"/>
    <w:rsid w:val="007A3F6E"/>
    <w:rsid w:val="007D46DE"/>
    <w:rsid w:val="00805FB0"/>
    <w:rsid w:val="00851227"/>
    <w:rsid w:val="00853308"/>
    <w:rsid w:val="008634CF"/>
    <w:rsid w:val="0086468C"/>
    <w:rsid w:val="008A34B7"/>
    <w:rsid w:val="008A4864"/>
    <w:rsid w:val="008E0C5E"/>
    <w:rsid w:val="008E41D0"/>
    <w:rsid w:val="0090171C"/>
    <w:rsid w:val="00932A85"/>
    <w:rsid w:val="00937A59"/>
    <w:rsid w:val="00984C3A"/>
    <w:rsid w:val="00985C83"/>
    <w:rsid w:val="00993129"/>
    <w:rsid w:val="009D252F"/>
    <w:rsid w:val="009F1579"/>
    <w:rsid w:val="00A07FA9"/>
    <w:rsid w:val="00A124D4"/>
    <w:rsid w:val="00A6378A"/>
    <w:rsid w:val="00A655A3"/>
    <w:rsid w:val="00AE185D"/>
    <w:rsid w:val="00AE3CD4"/>
    <w:rsid w:val="00B211BE"/>
    <w:rsid w:val="00B27CA4"/>
    <w:rsid w:val="00BA5A56"/>
    <w:rsid w:val="00BD01AB"/>
    <w:rsid w:val="00C37C22"/>
    <w:rsid w:val="00C864CE"/>
    <w:rsid w:val="00CB2B5C"/>
    <w:rsid w:val="00D6254A"/>
    <w:rsid w:val="00DA6944"/>
    <w:rsid w:val="00DD5253"/>
    <w:rsid w:val="00DE678F"/>
    <w:rsid w:val="00DF1E2E"/>
    <w:rsid w:val="00DF5807"/>
    <w:rsid w:val="00E47003"/>
    <w:rsid w:val="00E86B10"/>
    <w:rsid w:val="00EF56E9"/>
    <w:rsid w:val="00F12BCD"/>
    <w:rsid w:val="00F22D33"/>
    <w:rsid w:val="00F47758"/>
    <w:rsid w:val="00F879A7"/>
    <w:rsid w:val="00F96EC1"/>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01106B"/>
    <w:rPr>
      <w:color w:val="0000FF"/>
      <w:u w:val="single"/>
    </w:rPr>
  </w:style>
  <w:style w:type="paragraph" w:styleId="berarbeitung">
    <w:name w:val="Revision"/>
    <w:hidden/>
    <w:uiPriority w:val="99"/>
    <w:semiHidden/>
    <w:rsid w:val="00BD01AB"/>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6521">
      <w:bodyDiv w:val="1"/>
      <w:marLeft w:val="0"/>
      <w:marRight w:val="0"/>
      <w:marTop w:val="0"/>
      <w:marBottom w:val="0"/>
      <w:divBdr>
        <w:top w:val="none" w:sz="0" w:space="0" w:color="auto"/>
        <w:left w:val="none" w:sz="0" w:space="0" w:color="auto"/>
        <w:bottom w:val="none" w:sz="0" w:space="0" w:color="auto"/>
        <w:right w:val="none" w:sz="0" w:space="0" w:color="auto"/>
      </w:divBdr>
    </w:div>
    <w:div w:id="393091320">
      <w:bodyDiv w:val="1"/>
      <w:marLeft w:val="0"/>
      <w:marRight w:val="0"/>
      <w:marTop w:val="0"/>
      <w:marBottom w:val="0"/>
      <w:divBdr>
        <w:top w:val="none" w:sz="0" w:space="0" w:color="auto"/>
        <w:left w:val="none" w:sz="0" w:space="0" w:color="auto"/>
        <w:bottom w:val="none" w:sz="0" w:space="0" w:color="auto"/>
        <w:right w:val="none" w:sz="0" w:space="0" w:color="auto"/>
      </w:divBdr>
    </w:div>
    <w:div w:id="178711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16239"/>
    <w:rsid w:val="001C2012"/>
    <w:rsid w:val="001F27D1"/>
    <w:rsid w:val="00276EAA"/>
    <w:rsid w:val="003E16C6"/>
    <w:rsid w:val="0042683E"/>
    <w:rsid w:val="00490054"/>
    <w:rsid w:val="0057050E"/>
    <w:rsid w:val="00595840"/>
    <w:rsid w:val="00743F13"/>
    <w:rsid w:val="008F5B27"/>
    <w:rsid w:val="009632D9"/>
    <w:rsid w:val="009F6852"/>
    <w:rsid w:val="00B64F7E"/>
    <w:rsid w:val="00B7174D"/>
    <w:rsid w:val="00BB4BA8"/>
    <w:rsid w:val="00BD4743"/>
    <w:rsid w:val="00C9734F"/>
    <w:rsid w:val="00DD2091"/>
    <w:rsid w:val="00E2141A"/>
    <w:rsid w:val="00E86E6D"/>
    <w:rsid w:val="00EB56BF"/>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3181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4</cp:revision>
  <cp:lastPrinted>2017-05-24T09:08:00Z</cp:lastPrinted>
  <dcterms:created xsi:type="dcterms:W3CDTF">2023-07-06T09:34:00Z</dcterms:created>
  <dcterms:modified xsi:type="dcterms:W3CDTF">2023-07-07T08:11:00Z</dcterms:modified>
</cp:coreProperties>
</file>