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146B38B4" w:rsidR="00543A0C" w:rsidRPr="00862D2C" w:rsidRDefault="006A6050" w:rsidP="008E0C5E">
      <w:pPr>
        <w:pStyle w:val="Titel"/>
      </w:pPr>
      <w:r>
        <w:rPr>
          <w:noProof/>
        </w:rPr>
        <mc:AlternateContent>
          <mc:Choice Requires="wps">
            <w:drawing>
              <wp:anchor distT="0" distB="0" distL="114300" distR="114300" simplePos="0" relativeHeight="251659264" behindDoc="0" locked="0" layoutInCell="1" allowOverlap="1" wp14:anchorId="706AFE92" wp14:editId="1B4254A4">
                <wp:simplePos x="0" y="0"/>
                <wp:positionH relativeFrom="column">
                  <wp:posOffset>2867087</wp:posOffset>
                </wp:positionH>
                <wp:positionV relativeFrom="paragraph">
                  <wp:posOffset>-799806</wp:posOffset>
                </wp:positionV>
                <wp:extent cx="2910541" cy="1380042"/>
                <wp:effectExtent l="0" t="0" r="0" b="4445"/>
                <wp:wrapNone/>
                <wp:docPr id="4" name="Textfeld 4"/>
                <wp:cNvGraphicFramePr/>
                <a:graphic xmlns:a="http://schemas.openxmlformats.org/drawingml/2006/main">
                  <a:graphicData uri="http://schemas.microsoft.com/office/word/2010/wordprocessingShape">
                    <wps:wsp>
                      <wps:cNvSpPr txBox="1"/>
                      <wps:spPr>
                        <a:xfrm>
                          <a:off x="0" y="0"/>
                          <a:ext cx="2910541" cy="1380042"/>
                        </a:xfrm>
                        <a:prstGeom prst="rect">
                          <a:avLst/>
                        </a:prstGeom>
                        <a:solidFill>
                          <a:schemeClr val="lt1"/>
                        </a:solidFill>
                        <a:ln w="6350">
                          <a:noFill/>
                        </a:ln>
                      </wps:spPr>
                      <wps:txbx>
                        <w:txbxContent>
                          <w:p w14:paraId="64FA865C" w14:textId="29CF4483" w:rsidR="006A6050" w:rsidRDefault="006A6050">
                            <w:r>
                              <w:rPr>
                                <w:noProof/>
                              </w:rPr>
                              <w:drawing>
                                <wp:inline distT="0" distB="0" distL="0" distR="0" wp14:anchorId="0F841249" wp14:editId="19AD1704">
                                  <wp:extent cx="2773852" cy="1332753"/>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a:stretch>
                                            <a:fillRect/>
                                          </a:stretch>
                                        </pic:blipFill>
                                        <pic:spPr>
                                          <a:xfrm>
                                            <a:off x="0" y="0"/>
                                            <a:ext cx="2889699" cy="13884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06AFE92" id="_x0000_t202" coordsize="21600,21600" o:spt="202" path="m,l,21600r21600,l21600,xe">
                <v:stroke joinstyle="miter"/>
                <v:path gradientshapeok="t" o:connecttype="rect"/>
              </v:shapetype>
              <v:shape id="Textfeld 4" o:spid="_x0000_s1026" type="#_x0000_t202" style="position:absolute;margin-left:225.75pt;margin-top:-63pt;width:229.2pt;height:10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84LQIAAFUEAAAOAAAAZHJzL2Uyb0RvYy54bWysVE1v2zAMvQ/YfxB0X2ynSdcacYosRYYB&#10;QVsgHXpWZCk2IIuapMTOfv0o2flYt9Owi0yJ1CP5+OTZQ9cochDW1aALmo1SSoTmUNZ6V9Dvr6tP&#10;d5Q4z3TJFGhR0KNw9GH+8cOsNbkYQwWqFJYgiHZ5awpaeW/yJHG8Eg1zIzBCo1OCbZjHrd0lpWUt&#10;ojcqGafpbdKCLY0FLpzD08feSecRX0rB/bOUTniiCoq1+bjauG7DmsxnLN9ZZqqaD2Wwf6iiYbXG&#10;pGeoR+YZ2dv6D6im5hYcSD/i0CQgZc1F7AG7ydJ33WwqZkTsBclx5kyT+3+w/OmwMS+W+O4LdDjA&#10;QEhrXO7wMPTTSduEL1ZK0I8UHs+0ic4Tjofj+yydTjJKOPqym7s0nYwDTnK5bqzzXwU0JBgFtTiX&#10;SBc7rJ3vQ08hIZsDVZerWqm4CVoQS2XJgeEUlY9FIvhvUUqTtqC3N9M0AmsI13tkpbGWS1PB8t22&#10;GzrdQnlEAiz02nCGr2oscs2cf2EWxYA9o8D9My5SASaBwaKkAvvzb+chHmeEXkpaFFdB3Y89s4IS&#10;9U3j9O6zySSoMW4m089j3Nhrz/bao/fNErBzZBiri2aI9+pkSgvNG76DRciKLqY55i6oP5lL30se&#10;3xEXi0UMQv0Z5td6Y3iADkyHEbx2b8yaYU4eR/wEJxmy/N24+thwU8Ni70HWcZaB4J7VgXfUblTD&#10;8M7C47jex6jL32D+CwAA//8DAFBLAwQUAAYACAAAACEAr7jmy+MAAAALAQAADwAAAGRycy9kb3du&#10;cmV2LnhtbEyPTU+DQBCG7yb+h82YeDHtQpEqyNIYozbxZvEj3rbsCER2lrBbiv/e8aS3mcyTd563&#10;2My2FxOOvnOkIF5GIJBqZzpqFLxUD4trED5oMrp3hAq+0cOmPD0pdG7ckZ5x2oVGcAj5XCtoQxhy&#10;KX3dotV+6QYkvn260erA69hIM+ojh9terqJoLa3uiD+0esC7Fuuv3cEq+Lho3p/8/Ph6TNJkuN9O&#10;1dWbqZQ6P5tvb0AEnMMfDL/6rA4lO+3dgYwXvYLLNE4ZVbCIV2tuxUgWZRmIPQ9xArIs5P8O5Q8A&#10;AAD//wMAUEsBAi0AFAAGAAgAAAAhALaDOJL+AAAA4QEAABMAAAAAAAAAAAAAAAAAAAAAAFtDb250&#10;ZW50X1R5cGVzXS54bWxQSwECLQAUAAYACAAAACEAOP0h/9YAAACUAQAACwAAAAAAAAAAAAAAAAAv&#10;AQAAX3JlbHMvLnJlbHNQSwECLQAUAAYACAAAACEAsT3fOC0CAABVBAAADgAAAAAAAAAAAAAAAAAu&#10;AgAAZHJzL2Uyb0RvYy54bWxQSwECLQAUAAYACAAAACEAr7jmy+MAAAALAQAADwAAAAAAAAAAAAAA&#10;AACHBAAAZHJzL2Rvd25yZXYueG1sUEsFBgAAAAAEAAQA8wAAAJcFAAAAAA==&#10;" fillcolor="white [3201]" stroked="f" strokeweight=".5pt">
                <v:textbox>
                  <w:txbxContent>
                    <w:p w14:paraId="64FA865C" w14:textId="29CF4483" w:rsidR="006A6050" w:rsidRDefault="006A6050">
                      <w:r>
                        <w:rPr>
                          <w:noProof/>
                        </w:rPr>
                        <w:drawing>
                          <wp:inline distT="0" distB="0" distL="0" distR="0" wp14:anchorId="0F841249" wp14:editId="19AD1704">
                            <wp:extent cx="2773852" cy="1332753"/>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7"/>
                                    <a:stretch>
                                      <a:fillRect/>
                                    </a:stretch>
                                  </pic:blipFill>
                                  <pic:spPr>
                                    <a:xfrm>
                                      <a:off x="0" y="0"/>
                                      <a:ext cx="2889699" cy="1388414"/>
                                    </a:xfrm>
                                    <a:prstGeom prst="rect">
                                      <a:avLst/>
                                    </a:prstGeom>
                                  </pic:spPr>
                                </pic:pic>
                              </a:graphicData>
                            </a:graphic>
                          </wp:inline>
                        </w:drawing>
                      </w:r>
                    </w:p>
                  </w:txbxContent>
                </v:textbox>
              </v:shape>
            </w:pict>
          </mc:Fallback>
        </mc:AlternateContent>
      </w:r>
      <w:r w:rsidR="008E0C5E" w:rsidRPr="00862D2C">
        <w:t>Presseinformation</w:t>
      </w:r>
    </w:p>
    <w:p w14:paraId="51444886" w14:textId="3AA950C6" w:rsidR="0002722C" w:rsidRPr="003A75CC" w:rsidRDefault="00552C99" w:rsidP="008E0C5E">
      <w:pPr>
        <w:pStyle w:val="Subhead"/>
      </w:pPr>
      <w:r w:rsidRPr="003A75CC">
        <w:t xml:space="preserve">eine-starke-verbindung.de </w:t>
      </w:r>
    </w:p>
    <w:p w14:paraId="3A69B350" w14:textId="0427A107" w:rsidR="00EA394F" w:rsidRPr="00EA394F" w:rsidRDefault="007A5D6F" w:rsidP="00EA394F">
      <w:pPr>
        <w:pStyle w:val="Headline"/>
      </w:pPr>
      <w:r>
        <w:t xml:space="preserve">Gemeinsame </w:t>
      </w:r>
      <w:r w:rsidR="001F1816">
        <w:t>Website</w:t>
      </w:r>
      <w:r w:rsidR="001F1816" w:rsidRPr="007A5D6F">
        <w:t xml:space="preserve"> </w:t>
      </w:r>
      <w:r>
        <w:t xml:space="preserve">zur Badsanierung: </w:t>
      </w:r>
      <w:proofErr w:type="spellStart"/>
      <w:r>
        <w:t>Ardex</w:t>
      </w:r>
      <w:proofErr w:type="spellEnd"/>
      <w:r>
        <w:t xml:space="preserve"> und </w:t>
      </w:r>
      <w:proofErr w:type="spellStart"/>
      <w:r>
        <w:t>wedi</w:t>
      </w:r>
      <w:proofErr w:type="spellEnd"/>
      <w:r>
        <w:t xml:space="preserve"> arbeiten noch enger zusammen</w:t>
      </w:r>
    </w:p>
    <w:p w14:paraId="7ECACE9E" w14:textId="34FC94EF" w:rsidR="007334E9" w:rsidRPr="007334E9" w:rsidRDefault="00233E0A" w:rsidP="00F73AE2">
      <w:pPr>
        <w:pStyle w:val="Datum"/>
      </w:pPr>
      <w:r w:rsidRPr="007F08D8">
        <w:t xml:space="preserve">Witten, </w:t>
      </w:r>
      <w:sdt>
        <w:sdtPr>
          <w:alias w:val="Datum"/>
          <w:tag w:val="Datum"/>
          <w:id w:val="-691528515"/>
          <w:placeholder>
            <w:docPart w:val="FBE1EC752DF643FE886052EBA2090F61"/>
          </w:placeholder>
          <w:date w:fullDate="2023-07-13T00:00:00Z">
            <w:dateFormat w:val="d. MMMM yyyy"/>
            <w:lid w:val="de-DE"/>
            <w:storeMappedDataAs w:val="dateTime"/>
            <w:calendar w:val="gregorian"/>
          </w:date>
        </w:sdtPr>
        <w:sdtContent>
          <w:r w:rsidR="009D4F0F">
            <w:t>13. Juli 2023</w:t>
          </w:r>
        </w:sdtContent>
      </w:sdt>
      <w:r w:rsidRPr="007F08D8">
        <w:t xml:space="preserve">. </w:t>
      </w:r>
      <w:r w:rsidR="007334E9">
        <w:t xml:space="preserve">Dunkelgrüne Fliesen im 70er-Jahre-Look, eine Badewanne mit hohem Rand zum Duschen: Die Sanierung eines alten </w:t>
      </w:r>
      <w:r w:rsidR="007334E9" w:rsidRPr="000C6CA1">
        <w:t>Bades ist oft kompliziert – und</w:t>
      </w:r>
      <w:r w:rsidR="007334E9">
        <w:t xml:space="preserve"> jede Baustelle hat ihre eigenen Herausforderungen. Genau hier setzt die </w:t>
      </w:r>
      <w:r w:rsidR="00552C99">
        <w:t>gemeinsame</w:t>
      </w:r>
      <w:r w:rsidR="007334E9">
        <w:t xml:space="preserve"> Website von </w:t>
      </w:r>
      <w:proofErr w:type="spellStart"/>
      <w:r w:rsidR="007334E9">
        <w:t>Ardex</w:t>
      </w:r>
      <w:proofErr w:type="spellEnd"/>
      <w:r w:rsidR="007334E9">
        <w:t xml:space="preserve"> und </w:t>
      </w:r>
      <w:proofErr w:type="spellStart"/>
      <w:r w:rsidR="007334E9">
        <w:t>wedi</w:t>
      </w:r>
      <w:proofErr w:type="spellEnd"/>
      <w:r w:rsidR="007334E9">
        <w:t xml:space="preserve"> an. </w:t>
      </w:r>
      <w:r w:rsidR="00552C99">
        <w:t xml:space="preserve">Schritt für Schritt wird </w:t>
      </w:r>
      <w:r w:rsidR="00C50E7C">
        <w:t>unter</w:t>
      </w:r>
      <w:r w:rsidR="00552C99">
        <w:t xml:space="preserve"> </w:t>
      </w:r>
      <w:hyperlink r:id="rId8" w:history="1">
        <w:r w:rsidR="00552C99" w:rsidRPr="000A6B18">
          <w:rPr>
            <w:rStyle w:val="Hyperlink"/>
          </w:rPr>
          <w:t>eine-starke-Verbindung.de</w:t>
        </w:r>
      </w:hyperlink>
      <w:r w:rsidR="00552C99">
        <w:t xml:space="preserve"> gezeigt, wie </w:t>
      </w:r>
      <w:r w:rsidR="00C50E7C">
        <w:t>solche</w:t>
      </w:r>
      <w:r w:rsidR="00552C99">
        <w:t xml:space="preserve"> Herausforderungen </w:t>
      </w:r>
      <w:r w:rsidR="00F73AE2">
        <w:t xml:space="preserve">mit </w:t>
      </w:r>
      <w:r w:rsidR="00C50E7C">
        <w:t xml:space="preserve">den </w:t>
      </w:r>
      <w:r w:rsidR="00F73AE2">
        <w:t xml:space="preserve">Systemlösungen </w:t>
      </w:r>
      <w:r w:rsidR="00C50E7C">
        <w:t xml:space="preserve">der beiden Hersteller </w:t>
      </w:r>
      <w:r w:rsidR="00552C99">
        <w:t>ge</w:t>
      </w:r>
      <w:r w:rsidR="00F73AE2">
        <w:t>meistert</w:t>
      </w:r>
      <w:r w:rsidR="00552C99">
        <w:t xml:space="preserve"> werden können. </w:t>
      </w:r>
    </w:p>
    <w:p w14:paraId="07A29DC3" w14:textId="0B555AF3" w:rsidR="00E761FA" w:rsidRPr="00CE3158" w:rsidRDefault="00C50E7C" w:rsidP="00CE3158">
      <w:pPr>
        <w:pStyle w:val="Flietext"/>
      </w:pPr>
      <w:r w:rsidRPr="00CE3158">
        <w:t xml:space="preserve">Seit knapp zwei Jahren ist </w:t>
      </w:r>
      <w:proofErr w:type="spellStart"/>
      <w:r w:rsidRPr="00CE3158">
        <w:t>wedi</w:t>
      </w:r>
      <w:proofErr w:type="spellEnd"/>
      <w:r w:rsidRPr="00CE3158">
        <w:t xml:space="preserve"> Teil der </w:t>
      </w:r>
      <w:proofErr w:type="spellStart"/>
      <w:r w:rsidRPr="00CE3158">
        <w:t>Ardex</w:t>
      </w:r>
      <w:proofErr w:type="spellEnd"/>
      <w:r w:rsidRPr="00CE3158">
        <w:t xml:space="preserve">-Gruppe. Doch die </w:t>
      </w:r>
      <w:r w:rsidR="0008377C" w:rsidRPr="00CE3158">
        <w:t xml:space="preserve">enge </w:t>
      </w:r>
      <w:r w:rsidRPr="00CE3158">
        <w:t xml:space="preserve">Zusammenarbeit zwischen dem Nassraumspezialist und dem Bauchemiehersteller </w:t>
      </w:r>
      <w:r w:rsidR="00222159" w:rsidRPr="00CE3158">
        <w:t>währt</w:t>
      </w:r>
      <w:r w:rsidRPr="00CE3158">
        <w:t xml:space="preserve"> schon länger. „Jetzt haben wir </w:t>
      </w:r>
      <w:r w:rsidR="00222159" w:rsidRPr="00CE3158">
        <w:t>sie</w:t>
      </w:r>
      <w:r w:rsidRPr="00CE3158">
        <w:t xml:space="preserve"> weiter vorangetrieben und intensiviert, weil sich unsere Systeme perfekt ergänzen“, sagt Dr. Markus Stolper, Ardex-Geschäftsführer Marketing und Vertrieb. „Deshalb steht</w:t>
      </w:r>
      <w:r w:rsidR="001F1816" w:rsidRPr="00CE3158">
        <w:t xml:space="preserve"> die neue Website</w:t>
      </w:r>
      <w:r w:rsidRPr="00CE3158">
        <w:t xml:space="preserve"> </w:t>
      </w:r>
      <w:r w:rsidR="001F1816" w:rsidRPr="00CE3158">
        <w:t xml:space="preserve">genauso wie unsere gesamte Zusammenarbeit </w:t>
      </w:r>
      <w:r w:rsidRPr="00CE3158">
        <w:t>unter dem Motto ‚eine starke Verbindung‘.“</w:t>
      </w:r>
    </w:p>
    <w:p w14:paraId="41482E93" w14:textId="648ECFAD" w:rsidR="00604EEB" w:rsidRPr="00CE3158" w:rsidRDefault="00A32B61" w:rsidP="00CE3158">
      <w:pPr>
        <w:pStyle w:val="Flietext"/>
      </w:pPr>
      <w:r w:rsidRPr="00CE3158">
        <w:t>Der Fokus liegt</w:t>
      </w:r>
      <w:r w:rsidR="00E138CA" w:rsidRPr="00CE3158">
        <w:t xml:space="preserve"> </w:t>
      </w:r>
      <w:r w:rsidR="00222159" w:rsidRPr="00CE3158">
        <w:t>hier</w:t>
      </w:r>
      <w:r w:rsidR="00E138CA" w:rsidRPr="00CE3158">
        <w:t xml:space="preserve">bei </w:t>
      </w:r>
      <w:r w:rsidRPr="00CE3158">
        <w:t xml:space="preserve">darauf, </w:t>
      </w:r>
      <w:r w:rsidR="00E138CA" w:rsidRPr="00CE3158">
        <w:t>Profis bei der Umsetzung ihres Badprojekts</w:t>
      </w:r>
      <w:r w:rsidRPr="00CE3158">
        <w:t xml:space="preserve"> </w:t>
      </w:r>
      <w:r w:rsidR="00222159" w:rsidRPr="00CE3158">
        <w:t xml:space="preserve">bestmöglich </w:t>
      </w:r>
      <w:r w:rsidRPr="00CE3158">
        <w:t>zu unterstützen</w:t>
      </w:r>
      <w:r w:rsidR="00E761FA" w:rsidRPr="00CE3158">
        <w:t xml:space="preserve">. </w:t>
      </w:r>
      <w:r w:rsidR="00E138CA" w:rsidRPr="00CE3158">
        <w:t xml:space="preserve">„Beiden Unternehmen ist es </w:t>
      </w:r>
      <w:proofErr w:type="gramStart"/>
      <w:r w:rsidR="00E138CA" w:rsidRPr="00CE3158">
        <w:t>extrem wichtig</w:t>
      </w:r>
      <w:proofErr w:type="gramEnd"/>
      <w:r w:rsidR="00E138CA" w:rsidRPr="00CE3158">
        <w:t xml:space="preserve">, Verarbeitenden Sicherheit, Komfort und Service zu bieten. Das fängt bei der hohen Qualität der Produkte an und hört bei der technischen </w:t>
      </w:r>
      <w:r w:rsidR="00B24F21" w:rsidRPr="00CE3158">
        <w:t>Hilfestellung</w:t>
      </w:r>
      <w:r w:rsidR="00E138CA" w:rsidRPr="00CE3158">
        <w:t xml:space="preserve"> auf der Baustelle auf. Und das wollen wir auch mit der gemeinsamen Website deutlich machen“, betont Thomas Seifert, Vertriebsleiter </w:t>
      </w:r>
      <w:r w:rsidR="004667CC" w:rsidRPr="00CE3158">
        <w:t>Deutschland</w:t>
      </w:r>
      <w:r w:rsidR="001F1816" w:rsidRPr="00CE3158">
        <w:t xml:space="preserve"> / Österreich</w:t>
      </w:r>
      <w:r w:rsidR="004667CC" w:rsidRPr="00CE3158">
        <w:t xml:space="preserve"> </w:t>
      </w:r>
      <w:r w:rsidR="00E138CA" w:rsidRPr="00CE3158">
        <w:t xml:space="preserve">bei </w:t>
      </w:r>
      <w:proofErr w:type="spellStart"/>
      <w:r w:rsidR="00E138CA" w:rsidRPr="00CE3158">
        <w:t>wedi</w:t>
      </w:r>
      <w:proofErr w:type="spellEnd"/>
      <w:r w:rsidR="00E138CA" w:rsidRPr="00CE3158">
        <w:t>.</w:t>
      </w:r>
      <w:r w:rsidR="001F1816" w:rsidRPr="00CE3158">
        <w:t xml:space="preserve"> „</w:t>
      </w:r>
      <w:r w:rsidR="001F1816" w:rsidRPr="00CE3158">
        <w:rPr>
          <w:rStyle w:val="cf01"/>
          <w:rFonts w:asciiTheme="minorHAnsi" w:hAnsiTheme="minorHAnsi" w:cstheme="minorBidi"/>
          <w:sz w:val="20"/>
          <w:szCs w:val="22"/>
        </w:rPr>
        <w:t>Interessant für unsere Verarbeiter ist, dass die Systeme untereinander kombiniert werden können und sich ergänzen. Zwei Spezialisten bieten komplette Systeme an und nicht nur Teillösungen“</w:t>
      </w:r>
      <w:r w:rsidR="00862D2C" w:rsidRPr="00CE3158">
        <w:rPr>
          <w:rStyle w:val="cf01"/>
          <w:rFonts w:asciiTheme="minorHAnsi" w:hAnsiTheme="minorHAnsi" w:cstheme="minorBidi"/>
          <w:sz w:val="20"/>
          <w:szCs w:val="22"/>
        </w:rPr>
        <w:t>,</w:t>
      </w:r>
      <w:r w:rsidR="001F1816" w:rsidRPr="00CE3158">
        <w:rPr>
          <w:rStyle w:val="cf01"/>
          <w:rFonts w:asciiTheme="minorHAnsi" w:hAnsiTheme="minorHAnsi" w:cstheme="minorBidi"/>
          <w:sz w:val="20"/>
          <w:szCs w:val="22"/>
        </w:rPr>
        <w:t xml:space="preserve"> so Seifert weiter. </w:t>
      </w:r>
    </w:p>
    <w:p w14:paraId="00BBC35B" w14:textId="0E6A7D0F" w:rsidR="00604EEB" w:rsidRDefault="0008377C" w:rsidP="00604EEB">
      <w:pPr>
        <w:pStyle w:val="Zwischenberschrift"/>
      </w:pPr>
      <w:r>
        <w:t>Für die Praxis gemacht</w:t>
      </w:r>
    </w:p>
    <w:p w14:paraId="356AD7BA" w14:textId="1CBC27D4" w:rsidR="00E761FA" w:rsidRPr="00CE3158" w:rsidRDefault="0008377C" w:rsidP="00CE3158">
      <w:pPr>
        <w:pStyle w:val="Flietext"/>
      </w:pPr>
      <w:r w:rsidRPr="00CE3158">
        <w:t xml:space="preserve">Dementsprechend ist die </w:t>
      </w:r>
      <w:proofErr w:type="spellStart"/>
      <w:r w:rsidRPr="00CE3158">
        <w:t>Ardex</w:t>
      </w:r>
      <w:proofErr w:type="spellEnd"/>
      <w:r w:rsidRPr="00CE3158">
        <w:t>-</w:t>
      </w:r>
      <w:proofErr w:type="spellStart"/>
      <w:r w:rsidRPr="00CE3158">
        <w:t>wedi</w:t>
      </w:r>
      <w:proofErr w:type="spellEnd"/>
      <w:r w:rsidRPr="00CE3158">
        <w:t>-Website modular aufgebaut</w:t>
      </w:r>
      <w:r w:rsidR="00E761FA" w:rsidRPr="00CE3158">
        <w:t xml:space="preserve"> – und gibt konkrete Antworten. Wie geht es weiter, wenn die alten Fliesen und die Sanitärobjekte weg sind? Was mache ich, wenn an den Wänden Steine ausgebrochen oder noch Kleberreste vorhanden sind? </w:t>
      </w:r>
      <w:r w:rsidRPr="00CE3158">
        <w:t xml:space="preserve">Jeder </w:t>
      </w:r>
      <w:r w:rsidR="009C29D3" w:rsidRPr="00CE3158">
        <w:t xml:space="preserve">Arbeitsschritt von der Untergrundvorbereitung über den Duschbereich bis hin zu den Oberflächen wird </w:t>
      </w:r>
      <w:r w:rsidR="00E761FA" w:rsidRPr="00CE3158">
        <w:t xml:space="preserve">genau </w:t>
      </w:r>
      <w:r w:rsidR="009C29D3" w:rsidRPr="00CE3158">
        <w:t>beschrieben und mit den passenden Produkten verknüpft. „</w:t>
      </w:r>
      <w:r w:rsidR="00226E59" w:rsidRPr="00CE3158">
        <w:t>Die Profis</w:t>
      </w:r>
      <w:r w:rsidR="009C29D3" w:rsidRPr="00CE3158">
        <w:t xml:space="preserve"> können entweder </w:t>
      </w:r>
      <w:r w:rsidR="00226E59" w:rsidRPr="00CE3158">
        <w:t>die einzelnen Schritte nacheinander durchgehen</w:t>
      </w:r>
      <w:r w:rsidR="009C29D3" w:rsidRPr="00CE3158">
        <w:t xml:space="preserve"> oder </w:t>
      </w:r>
      <w:r w:rsidR="00226E59" w:rsidRPr="00CE3158">
        <w:t xml:space="preserve">sich </w:t>
      </w:r>
      <w:r w:rsidR="009C29D3" w:rsidRPr="00CE3158">
        <w:t xml:space="preserve">einzelne Punkte </w:t>
      </w:r>
      <w:r w:rsidR="00226E59" w:rsidRPr="00CE3158">
        <w:t>herausgreifen</w:t>
      </w:r>
      <w:r w:rsidR="00A05236" w:rsidRPr="00CE3158">
        <w:t xml:space="preserve"> – je nach Bedarf</w:t>
      </w:r>
      <w:r w:rsidR="009C29D3" w:rsidRPr="00CE3158">
        <w:t>“, erklärt Markus Stolper.</w:t>
      </w:r>
    </w:p>
    <w:p w14:paraId="3E4230D5" w14:textId="7DC24D1D" w:rsidR="00604EEB" w:rsidRPr="00CE3158" w:rsidRDefault="00A05236" w:rsidP="00CE3158">
      <w:pPr>
        <w:pStyle w:val="Flietext"/>
      </w:pPr>
      <w:r w:rsidRPr="001A2457">
        <w:lastRenderedPageBreak/>
        <w:t xml:space="preserve">Neben der Website </w:t>
      </w:r>
      <w:r w:rsidR="00CE0BBF">
        <w:t>starten</w:t>
      </w:r>
      <w:r w:rsidR="00CE0BBF" w:rsidRPr="001A2457">
        <w:t xml:space="preserve"> </w:t>
      </w:r>
      <w:proofErr w:type="spellStart"/>
      <w:r w:rsidRPr="001A2457">
        <w:t>Ardex</w:t>
      </w:r>
      <w:proofErr w:type="spellEnd"/>
      <w:r w:rsidRPr="001A2457">
        <w:t xml:space="preserve"> und </w:t>
      </w:r>
      <w:proofErr w:type="spellStart"/>
      <w:r w:rsidRPr="001A2457">
        <w:t>wedi</w:t>
      </w:r>
      <w:proofErr w:type="spellEnd"/>
      <w:r w:rsidRPr="001A2457">
        <w:t xml:space="preserve"> ab Oktober </w:t>
      </w:r>
      <w:r w:rsidR="00CE0BBF">
        <w:t xml:space="preserve">eine </w:t>
      </w:r>
      <w:r w:rsidR="00CE3158" w:rsidRPr="001A2457">
        <w:t>bundesweit</w:t>
      </w:r>
      <w:r w:rsidR="00CE0BBF">
        <w:t xml:space="preserve">e Schulungsoffensive. </w:t>
      </w:r>
      <w:r w:rsidRPr="001A2457">
        <w:t xml:space="preserve">Veranstaltungen finden </w:t>
      </w:r>
      <w:r w:rsidR="00433A64">
        <w:t xml:space="preserve">unter anderem </w:t>
      </w:r>
      <w:r w:rsidR="00CE3158" w:rsidRPr="001A2457">
        <w:t xml:space="preserve">in der </w:t>
      </w:r>
      <w:proofErr w:type="spellStart"/>
      <w:r w:rsidR="00CE3158" w:rsidRPr="001A2457">
        <w:t>ARDEXacademy</w:t>
      </w:r>
      <w:proofErr w:type="spellEnd"/>
      <w:r w:rsidR="00CE3158" w:rsidRPr="001A2457">
        <w:t xml:space="preserve"> in Witten </w:t>
      </w:r>
      <w:r w:rsidR="0067387A" w:rsidRPr="001A2457">
        <w:t>(am 30. August) und in Berlin (am 31. August, mit STARK)</w:t>
      </w:r>
      <w:r w:rsidRPr="001A2457">
        <w:t xml:space="preserve"> </w:t>
      </w:r>
      <w:r w:rsidR="0067387A" w:rsidRPr="001A2457">
        <w:t xml:space="preserve">statt. Es folgen Veranstaltungen in </w:t>
      </w:r>
      <w:r w:rsidRPr="001A2457">
        <w:t>Stuttgart (am 12. und 13. Oktober, mit Kemmler</w:t>
      </w:r>
      <w:r w:rsidR="000434A1" w:rsidRPr="001A2457">
        <w:t xml:space="preserve"> Baustoffe</w:t>
      </w:r>
      <w:r w:rsidRPr="001A2457">
        <w:t>) und in Göppingen (am 26. und 27. Oktober, mit Raab Karcher).</w:t>
      </w:r>
      <w:r w:rsidRPr="00CE3158">
        <w:t xml:space="preserve"> </w:t>
      </w:r>
    </w:p>
    <w:p w14:paraId="5BFD3673" w14:textId="3DCB3B29" w:rsidR="000B4113" w:rsidRPr="006A6050" w:rsidRDefault="000B4113" w:rsidP="000B4113">
      <w:pPr>
        <w:pStyle w:val="Zwischenberschrift"/>
        <w:spacing w:before="500"/>
        <w:rPr>
          <w:sz w:val="18"/>
          <w:szCs w:val="18"/>
        </w:rPr>
      </w:pPr>
      <w:r w:rsidRPr="006A6050">
        <w:rPr>
          <w:sz w:val="18"/>
          <w:szCs w:val="18"/>
        </w:rPr>
        <w:t>Über Ardex</w:t>
      </w:r>
    </w:p>
    <w:p w14:paraId="1C1ECF1E" w14:textId="77777777" w:rsidR="000B4113" w:rsidRDefault="000B4113" w:rsidP="006A6050">
      <w:pPr>
        <w:pStyle w:val="PresseanfrageAdresse"/>
        <w:rPr>
          <w:b/>
        </w:rPr>
      </w:pPr>
      <w:r w:rsidRPr="00B03438">
        <w:t xml:space="preserve">Die Ardex GmbH ist einer der Weltmarktführer bei hochwertigen bauchemischen Spezialbaustoffen. Als Gesellschaft in Familienbesitz verfolgt das Unternehmen seit über 70 Jahren einen nachhaltigen Wachstumskurs. Die Ardex-Gruppe beschäftigt heute </w:t>
      </w:r>
      <w:r>
        <w:t xml:space="preserve">circa 3.900 </w:t>
      </w:r>
      <w:r w:rsidRPr="00B03438">
        <w:t xml:space="preserve">Mitarbeiter und ist in mehr als </w:t>
      </w:r>
      <w:r>
        <w:t>50</w:t>
      </w:r>
      <w:r w:rsidRPr="00B03438">
        <w:t xml:space="preserve"> Ländern auf allen Kontinenten präsent, im Kernmarkt Europa nahezu flächendeckend. Mit </w:t>
      </w:r>
      <w:r>
        <w:t>mehr als zehn großen</w:t>
      </w:r>
      <w:r w:rsidRPr="00B03438">
        <w:t xml:space="preserve"> Marken erwirtschaftet Ardex weltweit einen</w:t>
      </w:r>
      <w:r>
        <w:t xml:space="preserve"> konsolidierten</w:t>
      </w:r>
      <w:r w:rsidRPr="00B03438">
        <w:t xml:space="preserve"> Gesamtumsatz von mehr als </w:t>
      </w:r>
      <w:r>
        <w:t xml:space="preserve">930 </w:t>
      </w:r>
      <w:r w:rsidRPr="00B03438">
        <w:t>Millionen Euro.</w:t>
      </w:r>
    </w:p>
    <w:p w14:paraId="0FCB21F9" w14:textId="4EE49D84" w:rsidR="00ED288F" w:rsidRPr="006A6050" w:rsidRDefault="00ED288F" w:rsidP="00ED288F">
      <w:pPr>
        <w:pStyle w:val="Zwischenberschrift"/>
        <w:spacing w:before="500"/>
        <w:rPr>
          <w:sz w:val="18"/>
          <w:szCs w:val="18"/>
        </w:rPr>
      </w:pPr>
      <w:r w:rsidRPr="006A6050">
        <w:rPr>
          <w:sz w:val="18"/>
          <w:szCs w:val="18"/>
        </w:rPr>
        <w:t xml:space="preserve">Über </w:t>
      </w:r>
      <w:proofErr w:type="spellStart"/>
      <w:r w:rsidRPr="006A6050">
        <w:rPr>
          <w:sz w:val="18"/>
          <w:szCs w:val="18"/>
        </w:rPr>
        <w:t>wedi</w:t>
      </w:r>
      <w:proofErr w:type="spellEnd"/>
    </w:p>
    <w:p w14:paraId="62780F52" w14:textId="102B303B" w:rsidR="00ED288F" w:rsidRPr="006A6050" w:rsidRDefault="00ED288F" w:rsidP="006A6050">
      <w:pPr>
        <w:pStyle w:val="PresseanfrageAdresse"/>
      </w:pPr>
      <w:r w:rsidRPr="00ED288F">
        <w:t xml:space="preserve">Die </w:t>
      </w:r>
      <w:proofErr w:type="spellStart"/>
      <w:r w:rsidRPr="00ED288F">
        <w:t>wedi</w:t>
      </w:r>
      <w:proofErr w:type="spellEnd"/>
      <w:r w:rsidRPr="00ED288F">
        <w:t xml:space="preserve"> Gruppe ist ein führender Hersteller von innovativen Systemlösungen für Bäder und Nassräume. Das 1983 im westfälischen Emsdetten gegründete Unternehmen ist bekannt durch die Bauplatte mit dem blauen Kern – entwickelt von Firmengründer Helmut </w:t>
      </w:r>
      <w:proofErr w:type="spellStart"/>
      <w:r w:rsidRPr="00ED288F">
        <w:t>Wedi</w:t>
      </w:r>
      <w:proofErr w:type="spellEnd"/>
      <w:r w:rsidRPr="00ED288F">
        <w:t xml:space="preserve">. Heute beschäftigt der Systemanbieter mehr als 500 Menschen und ist in über 50 Ländern aktiv. An Standorten in Deutschland und den USA produziert </w:t>
      </w:r>
      <w:proofErr w:type="spellStart"/>
      <w:r w:rsidRPr="00ED288F">
        <w:t>wedi</w:t>
      </w:r>
      <w:proofErr w:type="spellEnd"/>
      <w:r w:rsidRPr="00ED288F">
        <w:t xml:space="preserve"> komplette Bausysteme und designorientierte Komponenten für langfristig schadenfreie und ästhetische Bäder.</w:t>
      </w:r>
      <w:r w:rsidR="00862D2C">
        <w:rPr>
          <w:b/>
        </w:rPr>
        <w:t xml:space="preserve"> </w:t>
      </w:r>
      <w:r w:rsidR="00862D2C" w:rsidRPr="006A6050">
        <w:t xml:space="preserve">Der strategische Fokus liegt auf einem hohem Vorfertigungsgrad und integrierter Technik, um eine sichere und einfache Installation zu ermöglichen. </w:t>
      </w:r>
      <w:proofErr w:type="spellStart"/>
      <w:r w:rsidR="00862D2C" w:rsidRPr="006A6050">
        <w:t>wedi</w:t>
      </w:r>
      <w:proofErr w:type="spellEnd"/>
      <w:r w:rsidR="00862D2C" w:rsidRPr="006A6050">
        <w:t xml:space="preserve"> ist nach der Umweltschutznorm ISO 14001 zertifiziert und verfolgt eine umfassende Nachhaltigkeitsstrategie.</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93AD" w14:textId="77777777" w:rsidR="00DD775E" w:rsidRDefault="00DD775E" w:rsidP="000B3809">
      <w:pPr>
        <w:spacing w:line="240" w:lineRule="auto"/>
      </w:pPr>
      <w:r>
        <w:separator/>
      </w:r>
    </w:p>
  </w:endnote>
  <w:endnote w:type="continuationSeparator" w:id="0">
    <w:p w14:paraId="3FC0B610" w14:textId="77777777" w:rsidR="00DD775E" w:rsidRDefault="00DD775E"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DD775E"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990C393"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07BD" w14:textId="77777777" w:rsidR="00DD775E" w:rsidRDefault="00DD775E" w:rsidP="000B3809">
      <w:pPr>
        <w:spacing w:line="240" w:lineRule="auto"/>
      </w:pPr>
      <w:bookmarkStart w:id="0" w:name="_Hlk483318683"/>
      <w:bookmarkEnd w:id="0"/>
      <w:r>
        <w:separator/>
      </w:r>
    </w:p>
  </w:footnote>
  <w:footnote w:type="continuationSeparator" w:id="0">
    <w:p w14:paraId="197E2E4D" w14:textId="77777777" w:rsidR="00DD775E" w:rsidRDefault="00DD775E" w:rsidP="000B38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434A1"/>
    <w:rsid w:val="000564EA"/>
    <w:rsid w:val="00062511"/>
    <w:rsid w:val="00066700"/>
    <w:rsid w:val="0008377C"/>
    <w:rsid w:val="000B25D0"/>
    <w:rsid w:val="000B3809"/>
    <w:rsid w:val="000B4113"/>
    <w:rsid w:val="00175F37"/>
    <w:rsid w:val="00182C9D"/>
    <w:rsid w:val="001957F7"/>
    <w:rsid w:val="001A2457"/>
    <w:rsid w:val="001A756D"/>
    <w:rsid w:val="001B4C92"/>
    <w:rsid w:val="001D2297"/>
    <w:rsid w:val="001F1816"/>
    <w:rsid w:val="00202931"/>
    <w:rsid w:val="00211730"/>
    <w:rsid w:val="00222159"/>
    <w:rsid w:val="00226E59"/>
    <w:rsid w:val="00233E0A"/>
    <w:rsid w:val="002530B8"/>
    <w:rsid w:val="002C6EBC"/>
    <w:rsid w:val="002E6289"/>
    <w:rsid w:val="003A75CC"/>
    <w:rsid w:val="003E106F"/>
    <w:rsid w:val="00403F6E"/>
    <w:rsid w:val="0042545B"/>
    <w:rsid w:val="00432A35"/>
    <w:rsid w:val="00433A64"/>
    <w:rsid w:val="004667CC"/>
    <w:rsid w:val="00483069"/>
    <w:rsid w:val="004A3830"/>
    <w:rsid w:val="004B2BC0"/>
    <w:rsid w:val="004E5493"/>
    <w:rsid w:val="0050140E"/>
    <w:rsid w:val="005353EC"/>
    <w:rsid w:val="00543A0C"/>
    <w:rsid w:val="00552C99"/>
    <w:rsid w:val="00585882"/>
    <w:rsid w:val="005D16F0"/>
    <w:rsid w:val="005F06B4"/>
    <w:rsid w:val="005F7ABE"/>
    <w:rsid w:val="00604EEB"/>
    <w:rsid w:val="0067387A"/>
    <w:rsid w:val="006A6050"/>
    <w:rsid w:val="006A7CD2"/>
    <w:rsid w:val="006D19F9"/>
    <w:rsid w:val="0072216D"/>
    <w:rsid w:val="007334E9"/>
    <w:rsid w:val="00734B22"/>
    <w:rsid w:val="00792594"/>
    <w:rsid w:val="007A5D6F"/>
    <w:rsid w:val="007D46DE"/>
    <w:rsid w:val="007F08D8"/>
    <w:rsid w:val="00805FB0"/>
    <w:rsid w:val="00851227"/>
    <w:rsid w:val="00853308"/>
    <w:rsid w:val="00862D2C"/>
    <w:rsid w:val="008634CF"/>
    <w:rsid w:val="0086468C"/>
    <w:rsid w:val="0089161B"/>
    <w:rsid w:val="008A34B7"/>
    <w:rsid w:val="008E0C5E"/>
    <w:rsid w:val="0090134D"/>
    <w:rsid w:val="0090171C"/>
    <w:rsid w:val="00932A85"/>
    <w:rsid w:val="00937A59"/>
    <w:rsid w:val="00984C3A"/>
    <w:rsid w:val="00985C83"/>
    <w:rsid w:val="00993129"/>
    <w:rsid w:val="009A3495"/>
    <w:rsid w:val="009C29D3"/>
    <w:rsid w:val="009D252F"/>
    <w:rsid w:val="009D4F0F"/>
    <w:rsid w:val="00A05236"/>
    <w:rsid w:val="00A124D4"/>
    <w:rsid w:val="00A32B61"/>
    <w:rsid w:val="00A655A3"/>
    <w:rsid w:val="00AD0CBA"/>
    <w:rsid w:val="00AE185D"/>
    <w:rsid w:val="00AE3CD4"/>
    <w:rsid w:val="00B05865"/>
    <w:rsid w:val="00B211BE"/>
    <w:rsid w:val="00B24F21"/>
    <w:rsid w:val="00BA5A56"/>
    <w:rsid w:val="00C01D77"/>
    <w:rsid w:val="00C37C22"/>
    <w:rsid w:val="00C50E7C"/>
    <w:rsid w:val="00C864CE"/>
    <w:rsid w:val="00CC27A3"/>
    <w:rsid w:val="00CE0BBF"/>
    <w:rsid w:val="00CE3158"/>
    <w:rsid w:val="00D161E6"/>
    <w:rsid w:val="00D32FB8"/>
    <w:rsid w:val="00D6254A"/>
    <w:rsid w:val="00DA664A"/>
    <w:rsid w:val="00DA6944"/>
    <w:rsid w:val="00DD5253"/>
    <w:rsid w:val="00DD775E"/>
    <w:rsid w:val="00DE678F"/>
    <w:rsid w:val="00DE6EE5"/>
    <w:rsid w:val="00DF1E2E"/>
    <w:rsid w:val="00DF5807"/>
    <w:rsid w:val="00E138CA"/>
    <w:rsid w:val="00E761FA"/>
    <w:rsid w:val="00EA394F"/>
    <w:rsid w:val="00ED288F"/>
    <w:rsid w:val="00EF56E9"/>
    <w:rsid w:val="00F0688A"/>
    <w:rsid w:val="00F22D33"/>
    <w:rsid w:val="00F47758"/>
    <w:rsid w:val="00F64254"/>
    <w:rsid w:val="00F73AE2"/>
    <w:rsid w:val="00F879A7"/>
    <w:rsid w:val="00F96EC1"/>
    <w:rsid w:val="00FA5C8E"/>
    <w:rsid w:val="00FB2703"/>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552C99"/>
    <w:rPr>
      <w:color w:val="0000FF" w:themeColor="hyperlink"/>
      <w:u w:val="single"/>
    </w:rPr>
  </w:style>
  <w:style w:type="character" w:styleId="NichtaufgelsteErwhnung">
    <w:name w:val="Unresolved Mention"/>
    <w:basedOn w:val="Absatz-Standardschriftart"/>
    <w:uiPriority w:val="99"/>
    <w:rsid w:val="00552C99"/>
    <w:rPr>
      <w:color w:val="605E5C"/>
      <w:shd w:val="clear" w:color="auto" w:fill="E1DFDD"/>
    </w:rPr>
  </w:style>
  <w:style w:type="character" w:styleId="Kommentarzeichen">
    <w:name w:val="annotation reference"/>
    <w:basedOn w:val="Absatz-Standardschriftart"/>
    <w:uiPriority w:val="99"/>
    <w:semiHidden/>
    <w:unhideWhenUsed/>
    <w:rsid w:val="003A75CC"/>
    <w:rPr>
      <w:sz w:val="16"/>
      <w:szCs w:val="16"/>
    </w:rPr>
  </w:style>
  <w:style w:type="paragraph" w:styleId="Kommentartext">
    <w:name w:val="annotation text"/>
    <w:basedOn w:val="Standard"/>
    <w:link w:val="KommentartextZchn"/>
    <w:uiPriority w:val="99"/>
    <w:unhideWhenUsed/>
    <w:rsid w:val="003A75CC"/>
    <w:pPr>
      <w:spacing w:line="240" w:lineRule="auto"/>
    </w:pPr>
    <w:rPr>
      <w:szCs w:val="20"/>
    </w:rPr>
  </w:style>
  <w:style w:type="character" w:customStyle="1" w:styleId="KommentartextZchn">
    <w:name w:val="Kommentartext Zchn"/>
    <w:basedOn w:val="Absatz-Standardschriftart"/>
    <w:link w:val="Kommentartext"/>
    <w:uiPriority w:val="99"/>
    <w:rsid w:val="003A75CC"/>
    <w:rPr>
      <w:sz w:val="20"/>
      <w:szCs w:val="20"/>
    </w:rPr>
  </w:style>
  <w:style w:type="paragraph" w:styleId="Kommentarthema">
    <w:name w:val="annotation subject"/>
    <w:basedOn w:val="Kommentartext"/>
    <w:next w:val="Kommentartext"/>
    <w:link w:val="KommentarthemaZchn"/>
    <w:uiPriority w:val="99"/>
    <w:semiHidden/>
    <w:unhideWhenUsed/>
    <w:rsid w:val="003A75CC"/>
    <w:rPr>
      <w:b/>
      <w:bCs/>
    </w:rPr>
  </w:style>
  <w:style w:type="character" w:customStyle="1" w:styleId="KommentarthemaZchn">
    <w:name w:val="Kommentarthema Zchn"/>
    <w:basedOn w:val="KommentartextZchn"/>
    <w:link w:val="Kommentarthema"/>
    <w:uiPriority w:val="99"/>
    <w:semiHidden/>
    <w:rsid w:val="003A75CC"/>
    <w:rPr>
      <w:b/>
      <w:bCs/>
      <w:sz w:val="20"/>
      <w:szCs w:val="20"/>
    </w:rPr>
  </w:style>
  <w:style w:type="paragraph" w:styleId="berarbeitung">
    <w:name w:val="Revision"/>
    <w:hidden/>
    <w:uiPriority w:val="99"/>
    <w:semiHidden/>
    <w:rsid w:val="00F0688A"/>
    <w:pPr>
      <w:spacing w:after="0" w:line="240" w:lineRule="auto"/>
    </w:pPr>
    <w:rPr>
      <w:sz w:val="20"/>
    </w:rPr>
  </w:style>
  <w:style w:type="character" w:customStyle="1" w:styleId="cf01">
    <w:name w:val="cf01"/>
    <w:basedOn w:val="Absatz-Standardschriftart"/>
    <w:rsid w:val="001F18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ne-starke-Verbindung.de" TargetMode="Externa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23FF4"/>
    <w:rsid w:val="001C2012"/>
    <w:rsid w:val="001F27D1"/>
    <w:rsid w:val="00276EAA"/>
    <w:rsid w:val="002E7DE4"/>
    <w:rsid w:val="003152B3"/>
    <w:rsid w:val="003E16C6"/>
    <w:rsid w:val="0042683E"/>
    <w:rsid w:val="00457073"/>
    <w:rsid w:val="00490054"/>
    <w:rsid w:val="0057050E"/>
    <w:rsid w:val="00595840"/>
    <w:rsid w:val="005E2C66"/>
    <w:rsid w:val="00855679"/>
    <w:rsid w:val="00891B0A"/>
    <w:rsid w:val="009632D9"/>
    <w:rsid w:val="009F6852"/>
    <w:rsid w:val="00B0598A"/>
    <w:rsid w:val="00B7174D"/>
    <w:rsid w:val="00BB4BA8"/>
    <w:rsid w:val="00BD4743"/>
    <w:rsid w:val="00C9734F"/>
    <w:rsid w:val="00D03AC8"/>
    <w:rsid w:val="00D30606"/>
    <w:rsid w:val="00DD2091"/>
    <w:rsid w:val="00E2141A"/>
    <w:rsid w:val="00EA3F68"/>
    <w:rsid w:val="00EF605F"/>
    <w:rsid w:val="00F250D3"/>
    <w:rsid w:val="00F4541B"/>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3597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8</cp:revision>
  <cp:lastPrinted>2017-05-24T09:08:00Z</cp:lastPrinted>
  <dcterms:created xsi:type="dcterms:W3CDTF">2023-07-05T15:46:00Z</dcterms:created>
  <dcterms:modified xsi:type="dcterms:W3CDTF">2023-07-06T12:31:00Z</dcterms:modified>
</cp:coreProperties>
</file>