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7FF4" w14:textId="77777777" w:rsidR="00293139" w:rsidRPr="001B4492" w:rsidRDefault="00293139" w:rsidP="00293139">
      <w:pPr>
        <w:pStyle w:val="Titel"/>
      </w:pPr>
      <w:r w:rsidRPr="001B4492">
        <w:rPr>
          <w:noProof/>
        </w:rPr>
        <w:drawing>
          <wp:anchor distT="0" distB="0" distL="114300" distR="114300" simplePos="0" relativeHeight="251659264" behindDoc="0" locked="0" layoutInCell="1" allowOverlap="1" wp14:anchorId="37598FE1" wp14:editId="01F17539">
            <wp:simplePos x="0" y="0"/>
            <wp:positionH relativeFrom="column">
              <wp:posOffset>4308475</wp:posOffset>
            </wp:positionH>
            <wp:positionV relativeFrom="page">
              <wp:posOffset>654685</wp:posOffset>
            </wp:positionV>
            <wp:extent cx="951230" cy="823595"/>
            <wp:effectExtent l="0" t="0" r="1270" b="1905"/>
            <wp:wrapThrough wrapText="bothSides">
              <wp:wrapPolygon edited="0">
                <wp:start x="7786" y="0"/>
                <wp:lineTo x="5479" y="666"/>
                <wp:lineTo x="288" y="4330"/>
                <wp:lineTo x="0" y="7661"/>
                <wp:lineTo x="0" y="15322"/>
                <wp:lineTo x="10670" y="15988"/>
                <wp:lineTo x="288" y="17320"/>
                <wp:lineTo x="288" y="21317"/>
                <wp:lineTo x="8652" y="21317"/>
                <wp:lineTo x="10382" y="21317"/>
                <wp:lineTo x="21052" y="19318"/>
                <wp:lineTo x="21052" y="17986"/>
                <wp:lineTo x="10670" y="15988"/>
                <wp:lineTo x="21340" y="15322"/>
                <wp:lineTo x="21340" y="7661"/>
                <wp:lineTo x="21052" y="4330"/>
                <wp:lineTo x="15861" y="666"/>
                <wp:lineTo x="13554" y="0"/>
                <wp:lineTo x="7786" y="0"/>
              </wp:wrapPolygon>
            </wp:wrapThrough>
            <wp:docPr id="9207174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17461" name="Grafik 920717461"/>
                    <pic:cNvPicPr/>
                  </pic:nvPicPr>
                  <pic:blipFill>
                    <a:blip r:embed="rId10"/>
                    <a:stretch>
                      <a:fillRect/>
                    </a:stretch>
                  </pic:blipFill>
                  <pic:spPr>
                    <a:xfrm>
                      <a:off x="0" y="0"/>
                      <a:ext cx="951230" cy="823595"/>
                    </a:xfrm>
                    <a:prstGeom prst="rect">
                      <a:avLst/>
                    </a:prstGeom>
                  </pic:spPr>
                </pic:pic>
              </a:graphicData>
            </a:graphic>
            <wp14:sizeRelH relativeFrom="page">
              <wp14:pctWidth>0</wp14:pctWidth>
            </wp14:sizeRelH>
            <wp14:sizeRelV relativeFrom="page">
              <wp14:pctHeight>0</wp14:pctHeight>
            </wp14:sizeRelV>
          </wp:anchor>
        </w:drawing>
      </w:r>
      <w:r w:rsidRPr="001B4492">
        <w:t>Presseinformation</w:t>
      </w:r>
    </w:p>
    <w:p w14:paraId="4142236B" w14:textId="01A867FC" w:rsidR="001F7F87" w:rsidRPr="001F7F87" w:rsidRDefault="001F7F87" w:rsidP="001F7F87">
      <w:pPr>
        <w:pStyle w:val="Datum"/>
        <w:rPr>
          <w:sz w:val="24"/>
          <w:szCs w:val="24"/>
        </w:rPr>
      </w:pPr>
      <w:proofErr w:type="spellStart"/>
      <w:r w:rsidRPr="001F7F87">
        <w:rPr>
          <w:bCs/>
          <w:sz w:val="24"/>
          <w:szCs w:val="24"/>
        </w:rPr>
        <w:t>Red</w:t>
      </w:r>
      <w:proofErr w:type="spellEnd"/>
      <w:r w:rsidRPr="001F7F87">
        <w:rPr>
          <w:bCs/>
          <w:sz w:val="24"/>
          <w:szCs w:val="24"/>
        </w:rPr>
        <w:t xml:space="preserve"> Dot Award für Re-</w:t>
      </w:r>
      <w:proofErr w:type="spellStart"/>
      <w:r w:rsidRPr="001F7F87">
        <w:rPr>
          <w:bCs/>
          <w:sz w:val="24"/>
          <w:szCs w:val="24"/>
        </w:rPr>
        <w:t>Tile</w:t>
      </w:r>
      <w:proofErr w:type="spellEnd"/>
      <w:r w:rsidRPr="001F7F87">
        <w:rPr>
          <w:bCs/>
          <w:sz w:val="24"/>
          <w:szCs w:val="24"/>
        </w:rPr>
        <w:t xml:space="preserve"> System: ARDEX </w:t>
      </w:r>
      <w:proofErr w:type="spellStart"/>
      <w:r w:rsidRPr="001F7F87">
        <w:rPr>
          <w:bCs/>
          <w:sz w:val="24"/>
          <w:szCs w:val="24"/>
        </w:rPr>
        <w:t>CircuTec</w:t>
      </w:r>
      <w:proofErr w:type="spellEnd"/>
      <w:r w:rsidRPr="001F7F87">
        <w:rPr>
          <w:bCs/>
          <w:sz w:val="24"/>
          <w:szCs w:val="24"/>
        </w:rPr>
        <w:t xml:space="preserve"> ermöglicht </w:t>
      </w:r>
      <w:r w:rsidR="008440C3">
        <w:rPr>
          <w:bCs/>
          <w:sz w:val="24"/>
          <w:szCs w:val="24"/>
        </w:rPr>
        <w:t>zirkuläre</w:t>
      </w:r>
      <w:r w:rsidRPr="001F7F87">
        <w:rPr>
          <w:bCs/>
          <w:sz w:val="24"/>
          <w:szCs w:val="24"/>
        </w:rPr>
        <w:t xml:space="preserve"> Fliesenverlegung</w:t>
      </w:r>
    </w:p>
    <w:p w14:paraId="6E6CAABB" w14:textId="5FC1E9AC" w:rsidR="00A62385" w:rsidRPr="00A62385" w:rsidRDefault="00A62385" w:rsidP="00B331FB">
      <w:pPr>
        <w:pStyle w:val="Datum"/>
      </w:pPr>
      <w:r w:rsidRPr="00A62385">
        <w:rPr>
          <w:bCs/>
        </w:rPr>
        <w:t xml:space="preserve">Witten, </w:t>
      </w:r>
      <w:r w:rsidR="00D45816">
        <w:rPr>
          <w:bCs/>
        </w:rPr>
        <w:t>15</w:t>
      </w:r>
      <w:r w:rsidR="00E566FE">
        <w:rPr>
          <w:bCs/>
        </w:rPr>
        <w:t>. Juli</w:t>
      </w:r>
      <w:r w:rsidRPr="00A62385">
        <w:rPr>
          <w:bCs/>
        </w:rPr>
        <w:t xml:space="preserve"> 2026.</w:t>
      </w:r>
      <w:r w:rsidRPr="00A62385">
        <w:t xml:space="preserve"> </w:t>
      </w:r>
      <w:r w:rsidR="00E566FE" w:rsidRPr="00E566FE">
        <w:rPr>
          <w:szCs w:val="20"/>
        </w:rPr>
        <w:t xml:space="preserve">Mit dem ARDEX </w:t>
      </w:r>
      <w:proofErr w:type="spellStart"/>
      <w:r w:rsidR="00E566FE" w:rsidRPr="00E566FE">
        <w:rPr>
          <w:szCs w:val="20"/>
        </w:rPr>
        <w:t>CircuTec</w:t>
      </w:r>
      <w:proofErr w:type="spellEnd"/>
      <w:r w:rsidR="00E566FE" w:rsidRPr="00E566FE">
        <w:rPr>
          <w:szCs w:val="20"/>
        </w:rPr>
        <w:t xml:space="preserve"> System hat ARDEX eine Mörteltechnologie entwickelt, die keramische Fliesen so befestigt, dass sie auch Jahre nach der Verlegung einfach demontiert und für eine erneute Verlegung </w:t>
      </w:r>
      <w:proofErr w:type="gramStart"/>
      <w:r w:rsidR="00E566FE" w:rsidRPr="00E566FE">
        <w:rPr>
          <w:szCs w:val="20"/>
        </w:rPr>
        <w:t>vorbereitet</w:t>
      </w:r>
      <w:proofErr w:type="gramEnd"/>
      <w:r w:rsidR="00E566FE" w:rsidRPr="00E566FE">
        <w:rPr>
          <w:szCs w:val="20"/>
        </w:rPr>
        <w:t xml:space="preserve"> werden können. Für die gemeinsam mit Mosa entwickelte Systemlösung wurde das Re-</w:t>
      </w:r>
      <w:proofErr w:type="spellStart"/>
      <w:r w:rsidR="00E566FE" w:rsidRPr="00E566FE">
        <w:rPr>
          <w:szCs w:val="20"/>
        </w:rPr>
        <w:t>Tile</w:t>
      </w:r>
      <w:proofErr w:type="spellEnd"/>
      <w:r w:rsidR="00E566FE" w:rsidRPr="00E566FE">
        <w:rPr>
          <w:szCs w:val="20"/>
        </w:rPr>
        <w:t xml:space="preserve"> System jetzt mit dem </w:t>
      </w:r>
      <w:proofErr w:type="spellStart"/>
      <w:r w:rsidR="00E566FE" w:rsidRPr="00E566FE">
        <w:rPr>
          <w:szCs w:val="20"/>
        </w:rPr>
        <w:t>Red</w:t>
      </w:r>
      <w:proofErr w:type="spellEnd"/>
      <w:r w:rsidR="00E566FE" w:rsidRPr="00E566FE">
        <w:rPr>
          <w:szCs w:val="20"/>
        </w:rPr>
        <w:t xml:space="preserve"> Dot Award: </w:t>
      </w:r>
      <w:proofErr w:type="spellStart"/>
      <w:r w:rsidR="00E566FE" w:rsidRPr="00E566FE">
        <w:rPr>
          <w:szCs w:val="20"/>
        </w:rPr>
        <w:t>Product</w:t>
      </w:r>
      <w:proofErr w:type="spellEnd"/>
      <w:r w:rsidR="00E566FE" w:rsidRPr="00E566FE">
        <w:rPr>
          <w:szCs w:val="20"/>
        </w:rPr>
        <w:t xml:space="preserve"> Design 2026 ausgezeichnet. Die internationale Jury würdigt damit einen innovativen Ansatz, der den Gedanken der Kreislaufwirtschaft konsequent in die Praxis überträgt.</w:t>
      </w:r>
    </w:p>
    <w:p w14:paraId="76BC181A" w14:textId="6E878077" w:rsidR="001F7F87" w:rsidRPr="00E566FE" w:rsidRDefault="001F7F87" w:rsidP="001F7F87">
      <w:pPr>
        <w:pStyle w:val="Flietext"/>
        <w:rPr>
          <w:szCs w:val="20"/>
        </w:rPr>
      </w:pPr>
      <w:r w:rsidRPr="00E566FE">
        <w:rPr>
          <w:szCs w:val="20"/>
        </w:rPr>
        <w:t xml:space="preserve">Herzstück des Systems ist der zementfreie ARDEX C8 </w:t>
      </w:r>
      <w:proofErr w:type="spellStart"/>
      <w:r w:rsidRPr="00E566FE">
        <w:rPr>
          <w:szCs w:val="20"/>
        </w:rPr>
        <w:t>CircuTec</w:t>
      </w:r>
      <w:proofErr w:type="spellEnd"/>
      <w:r w:rsidRPr="00E566FE">
        <w:rPr>
          <w:szCs w:val="20"/>
        </w:rPr>
        <w:t xml:space="preserve">-Mörtel. Er gewährleistet eine dauerhaft sichere Verlegung und ermöglicht gleichzeitig die spätere Demontage keramischer Fliesen. Anhaftende Mörtelreste lassen sich entfernen, sodass die Fliesen erneut eingesetzt werden können. Damit ermöglicht </w:t>
      </w:r>
      <w:r w:rsidR="006F343B">
        <w:rPr>
          <w:szCs w:val="20"/>
        </w:rPr>
        <w:t>Ardex</w:t>
      </w:r>
      <w:r w:rsidRPr="00E566FE">
        <w:rPr>
          <w:szCs w:val="20"/>
        </w:rPr>
        <w:t xml:space="preserve"> erstmals eine kreislauforientierte Nutzung keramischer Fliesen.</w:t>
      </w:r>
    </w:p>
    <w:p w14:paraId="28F5A657" w14:textId="76363C53" w:rsidR="001F7F87" w:rsidRPr="00E566FE" w:rsidRDefault="001F7F87" w:rsidP="001F7F87">
      <w:pPr>
        <w:pStyle w:val="Flietext"/>
        <w:rPr>
          <w:szCs w:val="20"/>
        </w:rPr>
      </w:pPr>
      <w:r w:rsidRPr="00E566FE">
        <w:rPr>
          <w:szCs w:val="20"/>
        </w:rPr>
        <w:t xml:space="preserve">Trotz dieses neuen Ansatzes bleibt die Verarbeitung auf der Baustelle vertraut. Die Verlegung erfolgt mit der von </w:t>
      </w:r>
      <w:r w:rsidR="006F343B">
        <w:rPr>
          <w:szCs w:val="20"/>
        </w:rPr>
        <w:t>Ardex</w:t>
      </w:r>
      <w:r w:rsidRPr="00E566FE">
        <w:rPr>
          <w:szCs w:val="20"/>
        </w:rPr>
        <w:t xml:space="preserve"> bekannten hohen Sicherheit und hervorragenden Verarbeitungseigenschaften und lässt sich nahtlos in bestehende Arbeitsabläufe integrieren. Gleichzeitig reduziert ARDEX C8 den CO</w:t>
      </w:r>
      <w:r w:rsidRPr="00E566FE">
        <w:rPr>
          <w:rFonts w:ascii="Cambria Math" w:hAnsi="Cambria Math" w:cs="Cambria Math"/>
          <w:szCs w:val="20"/>
        </w:rPr>
        <w:t>₂</w:t>
      </w:r>
      <w:r w:rsidRPr="00E566FE">
        <w:rPr>
          <w:szCs w:val="20"/>
        </w:rPr>
        <w:t>-Fu</w:t>
      </w:r>
      <w:r w:rsidRPr="00E566FE">
        <w:rPr>
          <w:rFonts w:ascii="Arial" w:hAnsi="Arial" w:cs="Arial"/>
          <w:szCs w:val="20"/>
        </w:rPr>
        <w:t>ß</w:t>
      </w:r>
      <w:r w:rsidRPr="00E566FE">
        <w:rPr>
          <w:szCs w:val="20"/>
        </w:rPr>
        <w:t>abdruck in der Herstellung um bis zu 70 Prozent gegen</w:t>
      </w:r>
      <w:r w:rsidRPr="00E566FE">
        <w:rPr>
          <w:rFonts w:ascii="Arial" w:hAnsi="Arial" w:cs="Arial"/>
          <w:szCs w:val="20"/>
        </w:rPr>
        <w:t>ü</w:t>
      </w:r>
      <w:r w:rsidRPr="00E566FE">
        <w:rPr>
          <w:szCs w:val="20"/>
        </w:rPr>
        <w:t xml:space="preserve">ber der niedrigsten </w:t>
      </w:r>
      <w:r w:rsidR="00154BB9">
        <w:rPr>
          <w:szCs w:val="20"/>
        </w:rPr>
        <w:t>Branchen-</w:t>
      </w:r>
      <w:r w:rsidRPr="00E566FE">
        <w:rPr>
          <w:szCs w:val="20"/>
        </w:rPr>
        <w:t>EPD f</w:t>
      </w:r>
      <w:r w:rsidRPr="00E566FE">
        <w:rPr>
          <w:rFonts w:ascii="Arial" w:hAnsi="Arial" w:cs="Arial"/>
          <w:szCs w:val="20"/>
        </w:rPr>
        <w:t>ü</w:t>
      </w:r>
      <w:r w:rsidRPr="00E566FE">
        <w:rPr>
          <w:szCs w:val="20"/>
        </w:rPr>
        <w:t>r modifizierte mineralische Fliesenm</w:t>
      </w:r>
      <w:r w:rsidRPr="00E566FE">
        <w:rPr>
          <w:rFonts w:ascii="Arial" w:hAnsi="Arial" w:cs="Arial"/>
          <w:szCs w:val="20"/>
        </w:rPr>
        <w:t>ö</w:t>
      </w:r>
      <w:r w:rsidRPr="00E566FE">
        <w:rPr>
          <w:szCs w:val="20"/>
        </w:rPr>
        <w:t>rtel und bietet eine Verarbeitungszeit von bis zu 48 Stunden.</w:t>
      </w:r>
    </w:p>
    <w:p w14:paraId="72FB2C0C" w14:textId="7E7278F2" w:rsidR="001F7F87" w:rsidRPr="00E566FE" w:rsidRDefault="001F7F87" w:rsidP="001F7F87">
      <w:pPr>
        <w:pStyle w:val="Flietext"/>
        <w:rPr>
          <w:szCs w:val="20"/>
        </w:rPr>
      </w:pPr>
      <w:r w:rsidRPr="00E566FE">
        <w:rPr>
          <w:szCs w:val="20"/>
        </w:rPr>
        <w:t>Im Re-</w:t>
      </w:r>
      <w:proofErr w:type="spellStart"/>
      <w:r w:rsidRPr="00E566FE">
        <w:rPr>
          <w:szCs w:val="20"/>
        </w:rPr>
        <w:t>Tile</w:t>
      </w:r>
      <w:proofErr w:type="spellEnd"/>
      <w:r w:rsidRPr="00E566FE">
        <w:rPr>
          <w:szCs w:val="20"/>
        </w:rPr>
        <w:t xml:space="preserve"> System wird die </w:t>
      </w:r>
      <w:proofErr w:type="spellStart"/>
      <w:r w:rsidRPr="00E566FE">
        <w:rPr>
          <w:szCs w:val="20"/>
        </w:rPr>
        <w:t>CircuTec</w:t>
      </w:r>
      <w:proofErr w:type="spellEnd"/>
      <w:r w:rsidRPr="00E566FE">
        <w:rPr>
          <w:szCs w:val="20"/>
        </w:rPr>
        <w:t xml:space="preserve">-Technologie mit den Cradle </w:t>
      </w:r>
      <w:proofErr w:type="spellStart"/>
      <w:r w:rsidRPr="00E566FE">
        <w:rPr>
          <w:szCs w:val="20"/>
        </w:rPr>
        <w:t>to</w:t>
      </w:r>
      <w:proofErr w:type="spellEnd"/>
      <w:r w:rsidRPr="00E566FE">
        <w:rPr>
          <w:szCs w:val="20"/>
        </w:rPr>
        <w:t xml:space="preserve"> Cradle Certified® Full Scope Gold v4.1 Fliesen von Mosa kombiniert. Nach der Demontage werden die Fliesen im Rahmen des Mosa Take Back Programms geprüft, gereinigt und für den erneuten Einsatz </w:t>
      </w:r>
      <w:r w:rsidR="00154BB9">
        <w:rPr>
          <w:szCs w:val="20"/>
        </w:rPr>
        <w:t xml:space="preserve">oder das Recycling </w:t>
      </w:r>
      <w:r w:rsidRPr="00E566FE">
        <w:rPr>
          <w:szCs w:val="20"/>
        </w:rPr>
        <w:t>aufbereitet. So bleiben hochwertige Materialien länger im Kreislauf und Bauabfälle werden reduziert.</w:t>
      </w:r>
    </w:p>
    <w:p w14:paraId="28D5BD66" w14:textId="3847324B" w:rsidR="001F7F87" w:rsidRPr="00E566FE" w:rsidRDefault="001F7F87" w:rsidP="001F7F87">
      <w:pPr>
        <w:pStyle w:val="Flietext"/>
        <w:rPr>
          <w:szCs w:val="20"/>
        </w:rPr>
      </w:pPr>
      <w:r w:rsidRPr="00E566FE">
        <w:rPr>
          <w:szCs w:val="20"/>
        </w:rPr>
        <w:t xml:space="preserve">„Wir freuen uns sehr über die Auszeichnung mit dem </w:t>
      </w:r>
      <w:proofErr w:type="spellStart"/>
      <w:r w:rsidRPr="00E566FE">
        <w:rPr>
          <w:szCs w:val="20"/>
        </w:rPr>
        <w:t>Red</w:t>
      </w:r>
      <w:proofErr w:type="spellEnd"/>
      <w:r w:rsidRPr="00E566FE">
        <w:rPr>
          <w:szCs w:val="20"/>
        </w:rPr>
        <w:t xml:space="preserve"> Dot Award. Sie bestätigt unseren Ansatz, Kreislaufwirtschaft und Praxistauglichkeit </w:t>
      </w:r>
      <w:r w:rsidR="00154BB9">
        <w:rPr>
          <w:szCs w:val="20"/>
        </w:rPr>
        <w:t xml:space="preserve">gemeinsam mit unserem Partner Mosa </w:t>
      </w:r>
      <w:r w:rsidRPr="00E566FE">
        <w:rPr>
          <w:szCs w:val="20"/>
        </w:rPr>
        <w:t xml:space="preserve">zusammenzubringen. Mit </w:t>
      </w:r>
      <w:proofErr w:type="spellStart"/>
      <w:r w:rsidRPr="00E566FE">
        <w:rPr>
          <w:szCs w:val="20"/>
        </w:rPr>
        <w:t>CircuTec</w:t>
      </w:r>
      <w:proofErr w:type="spellEnd"/>
      <w:r w:rsidRPr="00E566FE">
        <w:rPr>
          <w:szCs w:val="20"/>
        </w:rPr>
        <w:t xml:space="preserve"> haben wir eine Mörteltechnologie entwickelt, die die Wiederverwendung keramischer Fliesen ermöglicht, ohne die gewohnten Verarbeitungsabläufe auf der Baustelle grundlegend zu verändern. Die Auszeichnung bestärkt uns darin, die Entwicklung zirkulärer Systemlösungen konsequent weiter voranzutreiben“, sagt Lukas Hädicke, Geschäftsführer Neues Bauen bei ARDEX.</w:t>
      </w:r>
    </w:p>
    <w:p w14:paraId="27C9D7B2" w14:textId="1302FF77" w:rsidR="00E566FE" w:rsidRPr="00E566FE" w:rsidRDefault="00E566FE" w:rsidP="00E566FE">
      <w:pPr>
        <w:pStyle w:val="Flietext"/>
        <w:rPr>
          <w:szCs w:val="20"/>
        </w:rPr>
      </w:pPr>
      <w:r w:rsidRPr="00E566FE">
        <w:rPr>
          <w:b/>
          <w:bCs/>
          <w:szCs w:val="20"/>
        </w:rPr>
        <w:lastRenderedPageBreak/>
        <w:t>Über Ardex</w:t>
      </w:r>
      <w:r w:rsidR="001F7F87">
        <w:rPr>
          <w:b/>
          <w:bCs/>
          <w:szCs w:val="20"/>
        </w:rPr>
        <w:br/>
      </w:r>
      <w:r w:rsidRPr="00E566FE">
        <w:rPr>
          <w:szCs w:val="20"/>
        </w:rPr>
        <w:t xml:space="preserve">Die ARDEX GmbH mit Sitz in Witten ist spezialisiert auf hochwertige bauchemische Produkte für das professionelle Bauhandwerk – darunter Fliesenkleber, Spachtelmassen, Ausgleichs- und Abdichtungssysteme. Sie ist Teil der international tätigen ARDEX Gruppe, die mit rund 4.100 Mitarbeitenden in über 50 Ländern vertreten ist und einen Jahresumsatz von rund 1,1 Mrd. Euro erwirtschaftet. Die Gesellschaft in Familienbesitz verfolgt einen klaren Kurs auf nachhaltiges, zukunftsorientiertes Bauen. Im Zuge der gruppenweiten „ARDEX </w:t>
      </w:r>
      <w:proofErr w:type="spellStart"/>
      <w:r w:rsidRPr="00E566FE">
        <w:rPr>
          <w:szCs w:val="20"/>
        </w:rPr>
        <w:t>goes</w:t>
      </w:r>
      <w:proofErr w:type="spellEnd"/>
      <w:r w:rsidRPr="00E566FE">
        <w:rPr>
          <w:szCs w:val="20"/>
        </w:rPr>
        <w:t xml:space="preserve"> Zero“-Initiative strebt sie zudem Klimaneutralität an: bis 2035 in Europa und bis 2045 weltweit.</w:t>
      </w:r>
    </w:p>
    <w:p w14:paraId="7C58F44A" w14:textId="6448C607" w:rsidR="00E566FE" w:rsidRPr="00E566FE" w:rsidRDefault="00E566FE" w:rsidP="00E566FE">
      <w:pPr>
        <w:pStyle w:val="Flietext"/>
        <w:rPr>
          <w:szCs w:val="20"/>
        </w:rPr>
      </w:pPr>
      <w:r w:rsidRPr="00E566FE">
        <w:rPr>
          <w:b/>
          <w:bCs/>
          <w:szCs w:val="20"/>
        </w:rPr>
        <w:t>Presseanfragen bitte an:</w:t>
      </w:r>
      <w:r w:rsidR="001F7F87">
        <w:rPr>
          <w:b/>
          <w:bCs/>
          <w:szCs w:val="20"/>
        </w:rPr>
        <w:br/>
      </w:r>
      <w:r w:rsidRPr="00E566FE">
        <w:rPr>
          <w:szCs w:val="20"/>
        </w:rPr>
        <w:t>Ardex GmbH</w:t>
      </w:r>
      <w:r w:rsidRPr="00E566FE">
        <w:rPr>
          <w:szCs w:val="20"/>
        </w:rPr>
        <w:br/>
        <w:t>Janin Settino, Friedrich-Ebert-Straße 45, 58453 Witten</w:t>
      </w:r>
      <w:r w:rsidRPr="00E566FE">
        <w:rPr>
          <w:szCs w:val="20"/>
        </w:rPr>
        <w:br/>
        <w:t>Tel. 02302 664-598, janin.settino@ardex.de</w:t>
      </w:r>
    </w:p>
    <w:sectPr w:rsidR="00E566FE" w:rsidRPr="00E566FE" w:rsidSect="00AB5130">
      <w:headerReference w:type="default" r:id="rId11"/>
      <w:footerReference w:type="defaul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EC08" w14:textId="77777777" w:rsidR="00E749E5" w:rsidRDefault="00E749E5" w:rsidP="000B3809">
      <w:pPr>
        <w:spacing w:line="240" w:lineRule="auto"/>
      </w:pPr>
      <w:r>
        <w:separator/>
      </w:r>
    </w:p>
  </w:endnote>
  <w:endnote w:type="continuationSeparator" w:id="0">
    <w:p w14:paraId="782D84C5" w14:textId="77777777" w:rsidR="00E749E5" w:rsidRDefault="00E749E5"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F653" w14:textId="77777777" w:rsidR="00F47758" w:rsidRDefault="00E749E5" w:rsidP="00F47758">
    <w:pPr>
      <w:pStyle w:val="Fuzeile"/>
    </w:pPr>
    <w:r>
      <w:rPr>
        <w:noProof/>
      </w:rPr>
      <w:pict w14:anchorId="18B3B948">
        <v:rect id="_x0000_i1025" alt="" style="width:405.35pt;height:1pt;mso-width-percent:0;mso-height-percent:0;mso-width-percent:0;mso-height-percent:0" o:hrstd="t" o:hrnoshade="t" o:hr="t" fillcolor="#a0a0a0" stroked="f"/>
      </w:pict>
    </w:r>
  </w:p>
  <w:p w14:paraId="7EDFB660" w14:textId="468EC4A5"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9CFEC0"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 xml:space="preserve">Tel.: +49 2302 664-0, Fax: +49 2302 664-300, </w:t>
    </w:r>
    <w:r w:rsidR="00A91FBC">
      <w:rPr>
        <w:sz w:val="15"/>
        <w:szCs w:val="15"/>
      </w:rPr>
      <w:t>info</w:t>
    </w:r>
    <w:r w:rsidRPr="00C864CE">
      <w:rPr>
        <w:sz w:val="15"/>
        <w:szCs w:val="15"/>
      </w:rPr>
      <w:t>@ardex.de, www.ardex.de</w:t>
    </w:r>
    <w:r w:rsidRPr="00C864CE">
      <w:rPr>
        <w:sz w:val="15"/>
        <w:szCs w:val="15"/>
      </w:rPr>
      <w:br/>
      <w:t xml:space="preserve">Geschäftsführer: Vors. </w:t>
    </w:r>
    <w:r w:rsidR="00B055CB" w:rsidRPr="00C864CE">
      <w:rPr>
        <w:sz w:val="15"/>
        <w:szCs w:val="15"/>
      </w:rPr>
      <w:t>Dr. Markus Stolper</w:t>
    </w:r>
    <w:r w:rsidRPr="00C864CE">
      <w:rPr>
        <w:sz w:val="15"/>
        <w:szCs w:val="15"/>
      </w:rPr>
      <w:t xml:space="preserve">, </w:t>
    </w:r>
    <w:r w:rsidR="00002595">
      <w:rPr>
        <w:sz w:val="15"/>
        <w:szCs w:val="15"/>
      </w:rPr>
      <w:t>Lukas Hädicke</w:t>
    </w:r>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B055CB" w:rsidRPr="00B055CB">
      <w:rPr>
        <w:sz w:val="15"/>
        <w:szCs w:val="15"/>
      </w:rPr>
      <w:t>Dirk Tolksdorf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F70C" w14:textId="77777777" w:rsidR="00E749E5" w:rsidRDefault="00E749E5" w:rsidP="000B3809">
      <w:pPr>
        <w:spacing w:line="240" w:lineRule="auto"/>
      </w:pPr>
      <w:bookmarkStart w:id="0" w:name="_Hlk483318683"/>
      <w:bookmarkEnd w:id="0"/>
      <w:r>
        <w:separator/>
      </w:r>
    </w:p>
  </w:footnote>
  <w:footnote w:type="continuationSeparator" w:id="0">
    <w:p w14:paraId="140FBA63" w14:textId="77777777" w:rsidR="00E749E5" w:rsidRDefault="00E749E5"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9A9F" w14:textId="49D5BC69" w:rsidR="001A756D" w:rsidRPr="00211730" w:rsidRDefault="001A756D" w:rsidP="001957F7">
    <w:pPr>
      <w:pStyle w:val="Kopfzeile"/>
      <w:jc w:val="right"/>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0248A"/>
    <w:multiLevelType w:val="hybridMultilevel"/>
    <w:tmpl w:val="D8164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F01ED7"/>
    <w:multiLevelType w:val="hybridMultilevel"/>
    <w:tmpl w:val="C450A36A"/>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16cid:durableId="2133012150">
    <w:abstractNumId w:val="1"/>
  </w:num>
  <w:num w:numId="2" w16cid:durableId="65654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1691"/>
    <w:rsid w:val="00002595"/>
    <w:rsid w:val="00024AC7"/>
    <w:rsid w:val="0002722C"/>
    <w:rsid w:val="00030300"/>
    <w:rsid w:val="000531F8"/>
    <w:rsid w:val="000564EA"/>
    <w:rsid w:val="00063739"/>
    <w:rsid w:val="00066700"/>
    <w:rsid w:val="00083621"/>
    <w:rsid w:val="0008491A"/>
    <w:rsid w:val="000B3809"/>
    <w:rsid w:val="000B4113"/>
    <w:rsid w:val="000D71FA"/>
    <w:rsid w:val="000E08F2"/>
    <w:rsid w:val="0011274E"/>
    <w:rsid w:val="00123698"/>
    <w:rsid w:val="00153DA8"/>
    <w:rsid w:val="00154BB9"/>
    <w:rsid w:val="00175F37"/>
    <w:rsid w:val="00183C59"/>
    <w:rsid w:val="001850AD"/>
    <w:rsid w:val="001947F2"/>
    <w:rsid w:val="001957F7"/>
    <w:rsid w:val="001A5768"/>
    <w:rsid w:val="001A756D"/>
    <w:rsid w:val="001B001E"/>
    <w:rsid w:val="001B4492"/>
    <w:rsid w:val="001C7BDA"/>
    <w:rsid w:val="001D2297"/>
    <w:rsid w:val="001E47B7"/>
    <w:rsid w:val="001F6B33"/>
    <w:rsid w:val="001F7F87"/>
    <w:rsid w:val="00202931"/>
    <w:rsid w:val="002050D4"/>
    <w:rsid w:val="00211730"/>
    <w:rsid w:val="00212A61"/>
    <w:rsid w:val="00221557"/>
    <w:rsid w:val="00233E0A"/>
    <w:rsid w:val="00243814"/>
    <w:rsid w:val="002530B8"/>
    <w:rsid w:val="002855AB"/>
    <w:rsid w:val="00293139"/>
    <w:rsid w:val="002B6707"/>
    <w:rsid w:val="002B6DEC"/>
    <w:rsid w:val="002C7E96"/>
    <w:rsid w:val="002D3832"/>
    <w:rsid w:val="002E1A2F"/>
    <w:rsid w:val="002F3560"/>
    <w:rsid w:val="003128F6"/>
    <w:rsid w:val="00355A6D"/>
    <w:rsid w:val="00367F0F"/>
    <w:rsid w:val="00367F78"/>
    <w:rsid w:val="003A3061"/>
    <w:rsid w:val="003C1341"/>
    <w:rsid w:val="003D4DC8"/>
    <w:rsid w:val="003E106F"/>
    <w:rsid w:val="003F684C"/>
    <w:rsid w:val="00403F6E"/>
    <w:rsid w:val="004112FE"/>
    <w:rsid w:val="0042545B"/>
    <w:rsid w:val="00430479"/>
    <w:rsid w:val="00432A35"/>
    <w:rsid w:val="00483069"/>
    <w:rsid w:val="004B2BC0"/>
    <w:rsid w:val="004D6744"/>
    <w:rsid w:val="004E5493"/>
    <w:rsid w:val="004E578D"/>
    <w:rsid w:val="0050140E"/>
    <w:rsid w:val="0051513C"/>
    <w:rsid w:val="005256CB"/>
    <w:rsid w:val="00527B71"/>
    <w:rsid w:val="00543A0C"/>
    <w:rsid w:val="005454B8"/>
    <w:rsid w:val="00547D18"/>
    <w:rsid w:val="00567E77"/>
    <w:rsid w:val="00570326"/>
    <w:rsid w:val="00577701"/>
    <w:rsid w:val="00585882"/>
    <w:rsid w:val="0059265F"/>
    <w:rsid w:val="005B06A2"/>
    <w:rsid w:val="005C1BFD"/>
    <w:rsid w:val="005D16F0"/>
    <w:rsid w:val="005F06B4"/>
    <w:rsid w:val="005F331C"/>
    <w:rsid w:val="005F38A7"/>
    <w:rsid w:val="005F63CE"/>
    <w:rsid w:val="005F7ABE"/>
    <w:rsid w:val="00604EEB"/>
    <w:rsid w:val="00635FC1"/>
    <w:rsid w:val="00642269"/>
    <w:rsid w:val="0066598D"/>
    <w:rsid w:val="00680DB8"/>
    <w:rsid w:val="00691EFD"/>
    <w:rsid w:val="006A2917"/>
    <w:rsid w:val="006D19F9"/>
    <w:rsid w:val="006D40F8"/>
    <w:rsid w:val="006F343B"/>
    <w:rsid w:val="0071685D"/>
    <w:rsid w:val="0072216D"/>
    <w:rsid w:val="0072725B"/>
    <w:rsid w:val="0073662F"/>
    <w:rsid w:val="00782133"/>
    <w:rsid w:val="00792594"/>
    <w:rsid w:val="007A6093"/>
    <w:rsid w:val="007C229B"/>
    <w:rsid w:val="007C7CA5"/>
    <w:rsid w:val="007D46DE"/>
    <w:rsid w:val="007D5901"/>
    <w:rsid w:val="007D64E1"/>
    <w:rsid w:val="007E0765"/>
    <w:rsid w:val="007F28B8"/>
    <w:rsid w:val="008043FF"/>
    <w:rsid w:val="00805FB0"/>
    <w:rsid w:val="00821E6C"/>
    <w:rsid w:val="00826BC8"/>
    <w:rsid w:val="00835F20"/>
    <w:rsid w:val="008440C3"/>
    <w:rsid w:val="00851227"/>
    <w:rsid w:val="00852EA0"/>
    <w:rsid w:val="00853308"/>
    <w:rsid w:val="00860B84"/>
    <w:rsid w:val="008634CF"/>
    <w:rsid w:val="0086468C"/>
    <w:rsid w:val="0087034E"/>
    <w:rsid w:val="008A34B7"/>
    <w:rsid w:val="008A5C91"/>
    <w:rsid w:val="008C000A"/>
    <w:rsid w:val="008C1BC4"/>
    <w:rsid w:val="008C73C7"/>
    <w:rsid w:val="008C77AD"/>
    <w:rsid w:val="008D4BA6"/>
    <w:rsid w:val="008E0C5E"/>
    <w:rsid w:val="008E2D46"/>
    <w:rsid w:val="008E38A1"/>
    <w:rsid w:val="008F279D"/>
    <w:rsid w:val="0090171C"/>
    <w:rsid w:val="009064F0"/>
    <w:rsid w:val="009070BB"/>
    <w:rsid w:val="0092001A"/>
    <w:rsid w:val="009225F7"/>
    <w:rsid w:val="00932A85"/>
    <w:rsid w:val="00936D6C"/>
    <w:rsid w:val="00937A59"/>
    <w:rsid w:val="009650FD"/>
    <w:rsid w:val="009651C8"/>
    <w:rsid w:val="00982E10"/>
    <w:rsid w:val="00984C3A"/>
    <w:rsid w:val="00985C83"/>
    <w:rsid w:val="009873D5"/>
    <w:rsid w:val="009878F1"/>
    <w:rsid w:val="00993129"/>
    <w:rsid w:val="00995002"/>
    <w:rsid w:val="009B64DE"/>
    <w:rsid w:val="009D252F"/>
    <w:rsid w:val="009D5D5B"/>
    <w:rsid w:val="00A10ED8"/>
    <w:rsid w:val="00A124D4"/>
    <w:rsid w:val="00A334F9"/>
    <w:rsid w:val="00A34D1F"/>
    <w:rsid w:val="00A504FC"/>
    <w:rsid w:val="00A57CE6"/>
    <w:rsid w:val="00A62385"/>
    <w:rsid w:val="00A655A3"/>
    <w:rsid w:val="00A7548F"/>
    <w:rsid w:val="00A91FBC"/>
    <w:rsid w:val="00A92208"/>
    <w:rsid w:val="00A94C4B"/>
    <w:rsid w:val="00AA4D4D"/>
    <w:rsid w:val="00AB5130"/>
    <w:rsid w:val="00AC0275"/>
    <w:rsid w:val="00AE185D"/>
    <w:rsid w:val="00AE3CD4"/>
    <w:rsid w:val="00AF26D6"/>
    <w:rsid w:val="00B02A6B"/>
    <w:rsid w:val="00B055CB"/>
    <w:rsid w:val="00B16D0F"/>
    <w:rsid w:val="00B211BE"/>
    <w:rsid w:val="00B331FB"/>
    <w:rsid w:val="00B50B30"/>
    <w:rsid w:val="00B6660A"/>
    <w:rsid w:val="00B73E3C"/>
    <w:rsid w:val="00B86D17"/>
    <w:rsid w:val="00BA2669"/>
    <w:rsid w:val="00BA5A56"/>
    <w:rsid w:val="00BC1307"/>
    <w:rsid w:val="00BC290A"/>
    <w:rsid w:val="00BC5C5C"/>
    <w:rsid w:val="00BD0BC7"/>
    <w:rsid w:val="00C025D9"/>
    <w:rsid w:val="00C116D9"/>
    <w:rsid w:val="00C2068B"/>
    <w:rsid w:val="00C37C22"/>
    <w:rsid w:val="00C50533"/>
    <w:rsid w:val="00C673E8"/>
    <w:rsid w:val="00C864CE"/>
    <w:rsid w:val="00CA5406"/>
    <w:rsid w:val="00CB4B46"/>
    <w:rsid w:val="00CC65E7"/>
    <w:rsid w:val="00CE180E"/>
    <w:rsid w:val="00CE194C"/>
    <w:rsid w:val="00CF6BAB"/>
    <w:rsid w:val="00D1418F"/>
    <w:rsid w:val="00D21FD3"/>
    <w:rsid w:val="00D238FD"/>
    <w:rsid w:val="00D45655"/>
    <w:rsid w:val="00D45816"/>
    <w:rsid w:val="00D60067"/>
    <w:rsid w:val="00D60293"/>
    <w:rsid w:val="00D6254A"/>
    <w:rsid w:val="00D65C06"/>
    <w:rsid w:val="00D7595F"/>
    <w:rsid w:val="00D77CEC"/>
    <w:rsid w:val="00D9308B"/>
    <w:rsid w:val="00DA0F9B"/>
    <w:rsid w:val="00DA2735"/>
    <w:rsid w:val="00DA6944"/>
    <w:rsid w:val="00DB404C"/>
    <w:rsid w:val="00DD1C2A"/>
    <w:rsid w:val="00DD5253"/>
    <w:rsid w:val="00DD6318"/>
    <w:rsid w:val="00DE678F"/>
    <w:rsid w:val="00DF1E2E"/>
    <w:rsid w:val="00DF5807"/>
    <w:rsid w:val="00E1769A"/>
    <w:rsid w:val="00E305BE"/>
    <w:rsid w:val="00E32C93"/>
    <w:rsid w:val="00E416EC"/>
    <w:rsid w:val="00E566FE"/>
    <w:rsid w:val="00E749E5"/>
    <w:rsid w:val="00E82983"/>
    <w:rsid w:val="00EB4AD3"/>
    <w:rsid w:val="00EC154D"/>
    <w:rsid w:val="00EC7004"/>
    <w:rsid w:val="00EF56E9"/>
    <w:rsid w:val="00F07158"/>
    <w:rsid w:val="00F22C04"/>
    <w:rsid w:val="00F22D33"/>
    <w:rsid w:val="00F252DA"/>
    <w:rsid w:val="00F32165"/>
    <w:rsid w:val="00F34351"/>
    <w:rsid w:val="00F40FAE"/>
    <w:rsid w:val="00F47758"/>
    <w:rsid w:val="00F47FD0"/>
    <w:rsid w:val="00F8113D"/>
    <w:rsid w:val="00F82C70"/>
    <w:rsid w:val="00F879A7"/>
    <w:rsid w:val="00F96EC1"/>
    <w:rsid w:val="00FA5C8E"/>
    <w:rsid w:val="00FB3E0D"/>
    <w:rsid w:val="00FC5A90"/>
    <w:rsid w:val="00FC6523"/>
    <w:rsid w:val="00FD5FF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1F7F87"/>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Fett">
    <w:name w:val="Strong"/>
    <w:basedOn w:val="Absatz-Standardschriftart"/>
    <w:uiPriority w:val="22"/>
    <w:qFormat/>
    <w:rsid w:val="005F63CE"/>
    <w:rPr>
      <w:b/>
      <w:bCs/>
    </w:rPr>
  </w:style>
  <w:style w:type="character" w:customStyle="1" w:styleId="dtet0b">
    <w:name w:val="dtet0b"/>
    <w:basedOn w:val="Absatz-Standardschriftart"/>
    <w:rsid w:val="005F63CE"/>
  </w:style>
  <w:style w:type="paragraph" w:styleId="berarbeitung">
    <w:name w:val="Revision"/>
    <w:hidden/>
    <w:uiPriority w:val="99"/>
    <w:semiHidden/>
    <w:rsid w:val="001B4492"/>
    <w:pPr>
      <w:spacing w:after="0" w:line="240" w:lineRule="auto"/>
    </w:pPr>
    <w:rPr>
      <w:sz w:val="20"/>
    </w:rPr>
  </w:style>
  <w:style w:type="character" w:styleId="Kommentarzeichen">
    <w:name w:val="annotation reference"/>
    <w:basedOn w:val="Absatz-Standardschriftart"/>
    <w:uiPriority w:val="99"/>
    <w:semiHidden/>
    <w:unhideWhenUsed/>
    <w:rsid w:val="00982E10"/>
    <w:rPr>
      <w:sz w:val="16"/>
      <w:szCs w:val="16"/>
    </w:rPr>
  </w:style>
  <w:style w:type="paragraph" w:styleId="Kommentartext">
    <w:name w:val="annotation text"/>
    <w:basedOn w:val="Standard"/>
    <w:link w:val="KommentartextZchn"/>
    <w:uiPriority w:val="99"/>
    <w:unhideWhenUsed/>
    <w:rsid w:val="00982E10"/>
    <w:pPr>
      <w:spacing w:line="240" w:lineRule="auto"/>
    </w:pPr>
    <w:rPr>
      <w:szCs w:val="20"/>
    </w:rPr>
  </w:style>
  <w:style w:type="character" w:customStyle="1" w:styleId="KommentartextZchn">
    <w:name w:val="Kommentartext Zchn"/>
    <w:basedOn w:val="Absatz-Standardschriftart"/>
    <w:link w:val="Kommentartext"/>
    <w:uiPriority w:val="99"/>
    <w:rsid w:val="00982E10"/>
    <w:rPr>
      <w:sz w:val="20"/>
      <w:szCs w:val="20"/>
    </w:rPr>
  </w:style>
  <w:style w:type="paragraph" w:styleId="Kommentarthema">
    <w:name w:val="annotation subject"/>
    <w:basedOn w:val="Kommentartext"/>
    <w:next w:val="Kommentartext"/>
    <w:link w:val="KommentarthemaZchn"/>
    <w:uiPriority w:val="99"/>
    <w:semiHidden/>
    <w:unhideWhenUsed/>
    <w:rsid w:val="00982E10"/>
    <w:rPr>
      <w:b/>
      <w:bCs/>
    </w:rPr>
  </w:style>
  <w:style w:type="character" w:customStyle="1" w:styleId="KommentarthemaZchn">
    <w:name w:val="Kommentarthema Zchn"/>
    <w:basedOn w:val="KommentartextZchn"/>
    <w:link w:val="Kommentarthema"/>
    <w:uiPriority w:val="99"/>
    <w:semiHidden/>
    <w:rsid w:val="00982E10"/>
    <w:rPr>
      <w:b/>
      <w:bCs/>
      <w:sz w:val="20"/>
      <w:szCs w:val="20"/>
    </w:rPr>
  </w:style>
  <w:style w:type="paragraph" w:styleId="StandardWeb">
    <w:name w:val="Normal (Web)"/>
    <w:basedOn w:val="Standard"/>
    <w:uiPriority w:val="99"/>
    <w:semiHidden/>
    <w:unhideWhenUsed/>
    <w:rsid w:val="00E566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095870F847F045AE03F854FF69C517" ma:contentTypeVersion="15" ma:contentTypeDescription="Ein neues Dokument erstellen." ma:contentTypeScope="" ma:versionID="913e8e01ed8181fc11fdf9931b0a8288">
  <xsd:schema xmlns:xsd="http://www.w3.org/2001/XMLSchema" xmlns:xs="http://www.w3.org/2001/XMLSchema" xmlns:p="http://schemas.microsoft.com/office/2006/metadata/properties" xmlns:ns2="eb8f8cf8-1341-473f-bead-2cfc78833088" xmlns:ns3="f290c1fc-931e-4c85-a6f5-925d18dd4a9d" targetNamespace="http://schemas.microsoft.com/office/2006/metadata/properties" ma:root="true" ma:fieldsID="f0217c6da76089606b59473ec97803e6" ns2:_="" ns3:_="">
    <xsd:import namespace="eb8f8cf8-1341-473f-bead-2cfc78833088"/>
    <xsd:import namespace="f290c1fc-931e-4c85-a6f5-925d18dd4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Bi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f8cf8-1341-473f-bead-2cfc78833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6f53f6a-4876-463d-98d3-1b3a8b1340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Bild" ma:index="22" nillable="true" ma:displayName="Bild" ma:format="Thumbnail" ma:internalName="Bil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90c1fc-931e-4c85-a6f5-925d18dd4a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baca6a-4e57-4a0c-8bd2-c7eef2f41133}" ma:internalName="TaxCatchAll" ma:showField="CatchAllData" ma:web="f290c1fc-931e-4c85-a6f5-925d18dd4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8f8cf8-1341-473f-bead-2cfc78833088">
      <Terms xmlns="http://schemas.microsoft.com/office/infopath/2007/PartnerControls"/>
    </lcf76f155ced4ddcb4097134ff3c332f>
    <TaxCatchAll xmlns="f290c1fc-931e-4c85-a6f5-925d18dd4a9d" xsi:nil="true"/>
    <Bild xmlns="eb8f8cf8-1341-473f-bead-2cfc788330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60ACD-32DD-4B1A-9223-FEFD281A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f8cf8-1341-473f-bead-2cfc78833088"/>
    <ds:schemaRef ds:uri="f290c1fc-931e-4c85-a6f5-925d18dd4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9D0C2-64E0-4EF7-8F1A-2045A2D35019}">
  <ds:schemaRefs>
    <ds:schemaRef ds:uri="http://schemas.microsoft.com/office/2006/metadata/properties"/>
    <ds:schemaRef ds:uri="http://schemas.microsoft.com/office/infopath/2007/PartnerControls"/>
    <ds:schemaRef ds:uri="eb8f8cf8-1341-473f-bead-2cfc78833088"/>
    <ds:schemaRef ds:uri="f290c1fc-931e-4c85-a6f5-925d18dd4a9d"/>
  </ds:schemaRefs>
</ds:datastoreItem>
</file>

<file path=customXml/itemProps3.xml><?xml version="1.0" encoding="utf-8"?>
<ds:datastoreItem xmlns:ds="http://schemas.openxmlformats.org/officeDocument/2006/customXml" ds:itemID="{45567335-3ADB-47D3-8925-A8BA47E481F1}">
  <ds:schemaRefs>
    <ds:schemaRef ds:uri="http://schemas.microsoft.com/sharepoint/v3/contenttype/forms"/>
  </ds:schemaRefs>
</ds:datastoreItem>
</file>

<file path=docMetadata/LabelInfo.xml><?xml version="1.0" encoding="utf-8"?>
<clbl:labelList xmlns:clbl="http://schemas.microsoft.com/office/2020/mipLabelMetadata">
  <clbl:label id="{a5841861-2bbb-4fdb-8658-afcae426b642}" enabled="0" method="" siteId="{a5841861-2bbb-4fdb-8658-afcae426b64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Janin Settino</cp:lastModifiedBy>
  <cp:revision>2</cp:revision>
  <cp:lastPrinted>2017-05-24T09:08:00Z</cp:lastPrinted>
  <dcterms:created xsi:type="dcterms:W3CDTF">2026-07-15T08:58:00Z</dcterms:created>
  <dcterms:modified xsi:type="dcterms:W3CDTF">2026-07-15T08:58:00Z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0x010100A7095870F847F045AE03F854FF69C517</vt:lpwstr>
  </property>
  <property fmtid="{D5CDD505-2E9C-101B-9397-08002B2CF9AE}" pid="3" name="MediaServiceImageTags">
    <vt:lpwstr/>
  </property>
  <property fmtid="{D5CDD505-2E9C-101B-9397-08002B2CF9AE}" pid="4" name="docLang">
    <vt:lpwstr>de</vt:lpwstr>
  </property>
</Properties>
</file>